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="黑体"/>
          <w:sz w:val="28"/>
          <w:szCs w:val="28"/>
        </w:rPr>
      </w:pPr>
      <w:bookmarkStart w:id="2" w:name="_GoBack"/>
      <w:bookmarkStart w:id="0" w:name="附件6"/>
      <w:r>
        <w:rPr>
          <w:rFonts w:hint="eastAsia" w:ascii="华文仿宋" w:hAnsi="华文仿宋" w:eastAsia="华文仿宋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华文仿宋" w:hAnsi="华文仿宋" w:eastAsia="华文仿宋" w:cs="宋体"/>
          <w:b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宋体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eastAsia="黑体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/>
          <w:b/>
          <w:sz w:val="36"/>
          <w:szCs w:val="36"/>
        </w:rPr>
      </w:pPr>
      <w:bookmarkStart w:id="1" w:name="图标"/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妇科</w:t>
      </w:r>
      <w:bookmarkEnd w:id="1"/>
      <w:r>
        <w:rPr>
          <w:rFonts w:hint="eastAsia" w:ascii="微软雅黑" w:hAnsi="微软雅黑" w:eastAsia="微软雅黑"/>
          <w:b/>
          <w:sz w:val="36"/>
          <w:szCs w:val="36"/>
        </w:rPr>
        <w:t>专科护士培训基地简介</w:t>
      </w:r>
    </w:p>
    <w:bookmarkEnd w:id="2"/>
    <w:p>
      <w:pPr>
        <w:widowControl/>
        <w:jc w:val="both"/>
        <w:rPr>
          <w:rStyle w:val="4"/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Style w:val="4"/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一、基地简介</w:t>
      </w:r>
    </w:p>
    <w:p>
      <w:pPr>
        <w:widowControl/>
        <w:jc w:val="both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 xml:space="preserve"> 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1.医院概况</w:t>
      </w:r>
    </w:p>
    <w:p>
      <w:pPr>
        <w:widowControl/>
        <w:ind w:firstLine="480" w:firstLineChars="200"/>
        <w:jc w:val="both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成都市妇女儿童中心医院是由成都市妇产科医院（成都市第九人民医院）、成都市妇幼保健院、成都市儿童医院、成都市计划生育指导所合并而成的一所集医疗、保健、科研、教学为一体的、专科设置齐备的国家三级甲等妇女儿童医疗保健机构，承担全域成都妇女儿童医疗保健的核心职能，年均诊疗250万人次，年均分娩量1.8万人，年均住院手术4.1万余台次，年均出院8.4万余人次，是国家级母婴安全优质服务单位，四川省和成都市危重孕产妇和新生儿救治中心,电子科技大学医学院附属医院，重庆医科大学教学医院。在国家三级妇幼保健机构绩效考核排名全国第15位，A++等级，全省第1位；在2021年国家三级公立医院绩效考核（妇产科序列）排名全国第23位。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2.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妇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科概况</w:t>
      </w:r>
    </w:p>
    <w:p>
      <w:pPr>
        <w:numPr>
          <w:ilvl w:val="0"/>
          <w:numId w:val="0"/>
        </w:numPr>
        <w:spacing w:line="240" w:lineRule="auto"/>
        <w:ind w:leftChars="0" w:firstLine="480" w:firstLineChars="200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妇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科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目前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开放床位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204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张，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  <w:lang w:bidi="ar"/>
        </w:rPr>
        <w:t>年平均门诊量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  <w:lang w:val="en-US" w:eastAsia="zh-CN" w:bidi="ar"/>
        </w:rPr>
        <w:t>35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  <w:lang w:bidi="ar"/>
        </w:rPr>
        <w:t>万人次/年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，住院人次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8000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 xml:space="preserve">人次/年，年均手术量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7000余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台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（包括治疗操作台次则为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15489台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）。共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有医师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78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人，护理人员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74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人。其中有主任医师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14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人，副主任医师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13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人，主治医师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14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人，博士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5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人，硕士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36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；主任护师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1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人，副主任护师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12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人，护理硕士研究生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1人，在职研究生7人，本科59人。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学科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临床技术项目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：以宫腹腔镜技术为基础，广泛开展妇科肿瘤微创手术、经脐单孔，经阴道内镜为特色的微无创手术、技术达国内领先水平。建立中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-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德非脱垂阴式子宫切除术标准化操作流程，深入开展盆腔脏器脱垂及妇科泌尿功能障碍修补重建手术。开设日间手术病房，极大的优化了患者的就诊流程及治疗质量，缩短患者就医时间。率先开展腹腔热灌注化疗，显著改善中晚期妇科恶性肿瘤的治疗结局。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主要特色技术有：单孔、多孔腹腔镜及经阴道腹腔镜（VNOTES）下完成各种妇科良性疾病及恶性肿瘤手术（子宫肌瘤、子宫腺肌症、卵巢囊肿、异位妊娠、不孕、宫颈机能不全、外阴癌、宫颈癌、子宫内膜癌、卵巢癌、滋养细胞肿瘤等），宫腔镜手术（子宫内膜息肉、子宫黏膜下肌瘤、宫腔粘连、切口妊娠、切口憩室、子宫中膈等），经阴道及经腹腔镜下盆底重建术治疗子宫脱垂及尿失禁，阴式非脱垂子宫切除，恶性肿瘤的综合治疗（化疗和热灌注治疗），HIFU技术，子宫动脉栓塞介入治疗等。年诊治疑难危重病例占比达30%。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目前有国家级学术委员任职26个、省级学术委员会任职43个，近3年承担国家级科研项目3项，省级科研项目7项，市级科研项目5项。国际医疗合作项目一项、多次举办全国及省级学术会议、发表论文百余篇，其中SCI 20余篇。公派多名医护人员赴美国、德国、英国、意大利、法国等访问学习。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4"/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二、培训特色</w:t>
      </w:r>
    </w:p>
    <w:p>
      <w:pPr>
        <w:widowControl/>
        <w:spacing w:line="240" w:lineRule="auto"/>
        <w:ind w:firstLine="480" w:firstLineChars="200"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培训采用理论与临床实践相结合的形式，理论学习实践1个月，临床实践2个月。理论授课老师为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具有较强专科业务能力和教学能力的主管护师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以上职称护士担任，临床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操作技能示范由具有丰富临床经验的专业组长担任，实行导师负责制。妇科专科护士组织管理小组运用DMAIC管理模式持续改进教学流程，在培训前、中、后进行调查，找到妇科专科护士培训中需要改进的问题，再确定期望达到的目标。实时进行质量控制以维持改进效果，在培训的教学重点、教学方式、临床操作带教、特殊病例的护理重点难点分析、护理科研等方面进行持续改进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每届学员开班后会有1-2名教学助理，协助管理班级日常事务，沟通协调学员的需求及关注学员学习进展。</w:t>
      </w:r>
      <w:r>
        <w:rPr>
          <w:rFonts w:hint="eastAsia" w:ascii="微软雅黑" w:hAnsi="微软雅黑" w:eastAsia="微软雅黑"/>
          <w:sz w:val="24"/>
          <w:lang w:eastAsia="zh-CN"/>
        </w:rPr>
        <w:t>妇科</w:t>
      </w:r>
      <w:r>
        <w:rPr>
          <w:rFonts w:hint="eastAsia" w:ascii="微软雅黑" w:hAnsi="微软雅黑" w:eastAsia="微软雅黑"/>
          <w:sz w:val="24"/>
        </w:rPr>
        <w:t>专科护士培训</w:t>
      </w:r>
      <w:r>
        <w:rPr>
          <w:rFonts w:hint="eastAsia" w:ascii="微软雅黑" w:hAnsi="微软雅黑" w:eastAsia="微软雅黑"/>
          <w:sz w:val="24"/>
          <w:lang w:eastAsia="zh-CN"/>
        </w:rPr>
        <w:t>旨在培养具有扎实妇科专科理论基础和理论知识、熟练掌握专科护理技能的临床实用型妇科专科护士，培养具备一定教学指导能力及健康咨询能力的综合型妇科专科护士</w:t>
      </w:r>
      <w:r>
        <w:rPr>
          <w:rFonts w:hint="eastAsia" w:ascii="微软雅黑" w:hAnsi="微软雅黑" w:eastAsia="微软雅黑"/>
          <w:sz w:val="24"/>
        </w:rPr>
        <w:t>。</w:t>
      </w:r>
    </w:p>
    <w:p>
      <w:pPr>
        <w:widowControl/>
        <w:jc w:val="left"/>
        <w:rPr>
          <w:rStyle w:val="4"/>
          <w:rFonts w:hint="eastAsia" w:ascii="微软雅黑" w:hAnsi="微软雅黑" w:eastAsia="微软雅黑" w:cs="微软雅黑"/>
          <w:bCs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hd w:val="clear" w:color="auto" w:fill="FFFFFF"/>
          <w:lang w:bidi="ar"/>
        </w:rPr>
        <w:t>三</w:t>
      </w:r>
      <w:r>
        <w:rPr>
          <w:rStyle w:val="4"/>
          <w:rFonts w:hint="eastAsia" w:ascii="微软雅黑" w:hAnsi="微软雅黑" w:eastAsia="微软雅黑" w:cs="微软雅黑"/>
          <w:bCs/>
          <w:color w:val="333333"/>
          <w:kern w:val="0"/>
          <w:sz w:val="24"/>
          <w:shd w:val="clear" w:color="auto" w:fill="FFFFFF"/>
          <w:lang w:bidi="ar"/>
        </w:rPr>
        <w:t>、招生咨询</w:t>
      </w: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联系人：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刘老师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 xml:space="preserve">  田老师</w:t>
      </w:r>
    </w:p>
    <w:p>
      <w:pPr>
        <w:widowControl/>
        <w:jc w:val="left"/>
        <w:rPr>
          <w:rFonts w:hint="default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联系电话：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18380373836  18030618180</w:t>
      </w: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 xml:space="preserve">                                        成都市妇女儿童中心医院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eastAsia="zh-CN" w:bidi="ar"/>
        </w:rPr>
        <w:t>妇科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专科基地</w:t>
      </w: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 xml:space="preserve">                                              202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3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年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12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val="en-US" w:eastAsia="zh-CN" w:bidi="ar"/>
        </w:rPr>
        <w:t>11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  <w:t>日</w:t>
      </w:r>
    </w:p>
    <w:p/>
    <w:bookmarkEnd w:id="0"/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/>
    <w:sectPr>
      <w:pgSz w:w="11906" w:h="16838"/>
      <w:pgMar w:top="1157" w:right="1576" w:bottom="1157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zRiYzVjNmFmMWE1YzU2NGJkZDI2MjRhMGM5N2EifQ=="/>
  </w:docVars>
  <w:rsids>
    <w:rsidRoot w:val="00000000"/>
    <w:rsid w:val="746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rFonts w:ascii="Calibri" w:hAnsi="Calibri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2023-12-20T03:40:38Z</dcterms:created>
  <dc:creator>Administrator</dc:creator>
  <cp:lastModifiedBy>玛雅WH</cp:lastModifiedBy>
  <dcterms:modified xsi:type="dcterms:W3CDTF">2023-12-20T03:40:48Z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7D4E6067C74A4A71A42BF90A650CBB9A_12</vt:lpwstr>
  </property>
</Properties>
</file>