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10"/>
        </w:tabs>
        <w:spacing w:line="580" w:lineRule="exact"/>
        <w:jc w:val="center"/>
        <w:rPr>
          <w:rFonts w:hint="eastAsia" w:eastAsia="方正小标宋简体"/>
          <w:sz w:val="44"/>
          <w:lang w:val="en-US" w:eastAsia="zh-CN"/>
        </w:rPr>
      </w:pPr>
      <w:r>
        <mc:AlternateContent>
          <mc:Choice Requires="wpg">
            <w:drawing>
              <wp:anchor distT="0" distB="0" distL="114300" distR="114300" simplePos="0" relativeHeight="251659264" behindDoc="0" locked="0" layoutInCell="1" allowOverlap="1">
                <wp:simplePos x="0" y="0"/>
                <wp:positionH relativeFrom="column">
                  <wp:posOffset>-388620</wp:posOffset>
                </wp:positionH>
                <wp:positionV relativeFrom="paragraph">
                  <wp:posOffset>22860</wp:posOffset>
                </wp:positionV>
                <wp:extent cx="6120130" cy="8884920"/>
                <wp:effectExtent l="0" t="12700" r="6350" b="33020"/>
                <wp:wrapNone/>
                <wp:docPr id="4" name="组合 4"/>
                <wp:cNvGraphicFramePr/>
                <a:graphic xmlns:a="http://schemas.openxmlformats.org/drawingml/2006/main">
                  <a:graphicData uri="http://schemas.microsoft.com/office/word/2010/wordprocessingGroup">
                    <wpg:wgp>
                      <wpg:cNvGrpSpPr/>
                      <wpg:grpSpPr>
                        <a:xfrm>
                          <a:off x="0" y="0"/>
                          <a:ext cx="6120130" cy="8884920"/>
                          <a:chOff x="0" y="0"/>
                          <a:chExt cx="61201" cy="88849"/>
                        </a:xfrm>
                      </wpg:grpSpPr>
                      <wps:wsp>
                        <wps:cNvPr id="1" name="矩形 1"/>
                        <wps:cNvSpPr/>
                        <wps:spPr>
                          <a:xfrm>
                            <a:off x="2667" y="0"/>
                            <a:ext cx="55803" cy="7200"/>
                          </a:xfrm>
                          <a:prstGeom prst="rect">
                            <a:avLst/>
                          </a:prstGeom>
                          <a:solidFill>
                            <a:srgbClr val="FFFFFF"/>
                          </a:solidFill>
                          <a:ln w="25400" cap="flat" cmpd="sng">
                            <a:solidFill>
                              <a:srgbClr val="FFFFFF"/>
                            </a:solidFill>
                            <a:prstDash val="solid"/>
                            <a:miter/>
                            <a:headEnd type="none" w="med" len="med"/>
                            <a:tailEnd type="none" w="med" len="med"/>
                          </a:ln>
                        </wps:spPr>
                        <wps:txbx>
                          <w:txbxContent>
                            <w:p>
                              <w:pPr>
                                <w:spacing w:line="1200" w:lineRule="exact"/>
                                <w:jc w:val="center"/>
                                <w:rPr>
                                  <w:rFonts w:ascii="方正小标宋简体" w:hAnsi="方正小标宋_GBK" w:eastAsia="方正小标宋简体"/>
                                  <w:color w:val="FF0000"/>
                                  <w:w w:val="79"/>
                                  <w:sz w:val="110"/>
                                  <w:szCs w:val="110"/>
                                </w:rPr>
                              </w:pPr>
                              <w:r>
                                <w:rPr>
                                  <w:rFonts w:hint="eastAsia" w:ascii="方正小标宋简体" w:hAnsi="方正小标宋_GBK" w:eastAsia="方正小标宋简体"/>
                                  <w:color w:val="FF0000"/>
                                  <w:w w:val="79"/>
                                  <w:sz w:val="110"/>
                                  <w:szCs w:val="110"/>
                                </w:rPr>
                                <w:t>成都市卫生健康委员会</w:t>
                              </w:r>
                            </w:p>
                            <w:p>
                              <w:pPr>
                                <w:spacing w:line="1200" w:lineRule="exact"/>
                                <w:jc w:val="center"/>
                                <w:rPr>
                                  <w:rFonts w:ascii="方正小标宋简体" w:hAnsi="方正小标宋_GBK" w:eastAsia="方正小标宋简体"/>
                                  <w:color w:val="FF0000"/>
                                  <w:w w:val="72"/>
                                  <w:sz w:val="110"/>
                                  <w:szCs w:val="110"/>
                                </w:rPr>
                              </w:pPr>
                            </w:p>
                          </w:txbxContent>
                        </wps:txbx>
                        <wps:bodyPr lIns="0" tIns="0" rIns="0" bIns="0" anchor="ctr" anchorCtr="0" upright="1"/>
                      </wps:wsp>
                      <wps:wsp>
                        <wps:cNvPr id="2" name="直接连接符 2"/>
                        <wps:cNvCnPr/>
                        <wps:spPr>
                          <a:xfrm>
                            <a:off x="0" y="8763"/>
                            <a:ext cx="61201" cy="0"/>
                          </a:xfrm>
                          <a:prstGeom prst="line">
                            <a:avLst/>
                          </a:prstGeom>
                          <a:ln w="57150" cap="flat" cmpd="thickThin">
                            <a:solidFill>
                              <a:srgbClr val="FF0000"/>
                            </a:solidFill>
                            <a:prstDash val="solid"/>
                            <a:headEnd type="none" w="med" len="med"/>
                            <a:tailEnd type="none" w="med" len="med"/>
                          </a:ln>
                        </wps:spPr>
                        <wps:bodyPr upright="1"/>
                      </wps:wsp>
                      <wps:wsp>
                        <wps:cNvPr id="3" name="直接连接符 3"/>
                        <wps:cNvCnPr/>
                        <wps:spPr>
                          <a:xfrm>
                            <a:off x="0" y="88849"/>
                            <a:ext cx="61201" cy="0"/>
                          </a:xfrm>
                          <a:prstGeom prst="line">
                            <a:avLst/>
                          </a:prstGeom>
                          <a:ln w="57150" cap="flat" cmpd="thinThick">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0.6pt;margin-top:1.8pt;height:699.6pt;width:481.9pt;z-index:251659264;mso-width-relative:page;mso-height-relative:page;" coordsize="61201,88849" o:gfxdata="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DQFWID2gAAAAoBAAAPAAAAAAAAAAEAIAAAACIAAABkcnMvZG93bnJldi54bWxQSwECFAAU&#10;AAAACACHTuJA6HfhVAwDAACyCQAADgAAAAAAAAABACAAAAApAQAAZHJzL2Uyb0RvYy54bWxQSwUG&#10;AAAAAAYABgBZAQAApwYAAAAA&#10;">
                <o:lock v:ext="edit" aspectratio="f"/>
                <v:rect id="_x0000_s1026" o:spid="_x0000_s1026" o:spt="1" style="position:absolute;left:2667;top:0;height:7200;width:55803;v-text-anchor:middle;" fillcolor="#FFFFFF" filled="t" stroked="t" coordsize="21600,21600" o:gfxdata="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C5XrsAAADa&#10;AAAADwAAAAAAAAABACAAAAAiAAAAZHJzL2Rvd25yZXYueG1sUEsBAhQAFAAAAAgAh07iQDMvBZ47&#10;AAAAOQAAABAAAAAAAAAAAQAgAAAACgEAAGRycy9zaGFwZXhtbC54bWxQSwUGAAAAAAYABgBbAQAA&#10;tAMAAAAA&#10;">
                  <v:fill on="t" focussize="0,0"/>
                  <v:stroke weight="2pt" color="#FFFFFF" joinstyle="miter"/>
                  <v:imagedata o:title=""/>
                  <o:lock v:ext="edit" aspectratio="f"/>
                  <v:textbox inset="0mm,0mm,0mm,0mm">
                    <w:txbxContent>
                      <w:p>
                        <w:pPr>
                          <w:spacing w:line="1200" w:lineRule="exact"/>
                          <w:jc w:val="center"/>
                          <w:rPr>
                            <w:rFonts w:ascii="方正小标宋简体" w:hAnsi="方正小标宋_GBK" w:eastAsia="方正小标宋简体"/>
                            <w:color w:val="FF0000"/>
                            <w:w w:val="79"/>
                            <w:sz w:val="110"/>
                            <w:szCs w:val="110"/>
                          </w:rPr>
                        </w:pPr>
                        <w:r>
                          <w:rPr>
                            <w:rFonts w:hint="eastAsia" w:ascii="方正小标宋简体" w:hAnsi="方正小标宋_GBK" w:eastAsia="方正小标宋简体"/>
                            <w:color w:val="FF0000"/>
                            <w:w w:val="79"/>
                            <w:sz w:val="110"/>
                            <w:szCs w:val="110"/>
                          </w:rPr>
                          <w:t>成都市卫生健康委员会</w:t>
                        </w:r>
                      </w:p>
                      <w:p>
                        <w:pPr>
                          <w:spacing w:line="1200" w:lineRule="exact"/>
                          <w:jc w:val="center"/>
                          <w:rPr>
                            <w:rFonts w:ascii="方正小标宋简体" w:hAnsi="方正小标宋_GBK" w:eastAsia="方正小标宋简体"/>
                            <w:color w:val="FF0000"/>
                            <w:w w:val="72"/>
                            <w:sz w:val="110"/>
                            <w:szCs w:val="110"/>
                          </w:rPr>
                        </w:pPr>
                      </w:p>
                    </w:txbxContent>
                  </v:textbox>
                </v:rect>
                <v:line id="_x0000_s1026" o:spid="_x0000_s1026" o:spt="20" style="position:absolute;left:0;top:8763;height:0;width:61201;" filled="f" stroked="t" coordsize="21600,21600" o:gfxdata="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7EIrsAAADa&#10;AAAADwAAAAAAAAABACAAAAAiAAAAZHJzL2Rvd25yZXYueG1sUEsBAhQAFAAAAAgAh07iQDMvBZ47&#10;AAAAOQAAABAAAAAAAAAAAQAgAAAACgEAAGRycy9zaGFwZXhtbC54bWxQSwUGAAAAAAYABgBbAQAA&#10;tAMAAAAA&#10;">
                  <v:fill on="f" focussize="0,0"/>
                  <v:stroke weight="4.5pt" color="#FF0000" linestyle="thickThin" joinstyle="round"/>
                  <v:imagedata o:title=""/>
                  <o:lock v:ext="edit" aspectratio="f"/>
                </v:line>
                <v:line id="_x0000_s1026" o:spid="_x0000_s1026" o:spt="20" style="position:absolute;left:0;top:88849;height:0;width:61201;" filled="f" stroked="t" coordsize="21600,21600" o:gfxdata="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BEA3rsAAADa&#10;AAAADwAAAAAAAAABACAAAAAiAAAAZHJzL2Rvd25yZXYueG1sUEsBAhQAFAAAAAgAh07iQDMvBZ47&#10;AAAAOQAAABAAAAAAAAAAAQAgAAAACgEAAGRycy9zaGFwZXhtbC54bWxQSwUGAAAAAAYABgBbAQAA&#10;tAMAAAAA&#10;">
                  <v:fill on="f" focussize="0,0"/>
                  <v:stroke weight="4.5pt" color="#FF0000" linestyle="thinThick" joinstyle="round"/>
                  <v:imagedata o:title=""/>
                  <o:lock v:ext="edit" aspectratio="f"/>
                </v:line>
              </v:group>
            </w:pict>
          </mc:Fallback>
        </mc:AlternateContent>
      </w:r>
    </w:p>
    <w:p>
      <w:pPr>
        <w:tabs>
          <w:tab w:val="left" w:pos="2410"/>
        </w:tabs>
        <w:spacing w:line="580" w:lineRule="exact"/>
        <w:jc w:val="center"/>
        <w:rPr>
          <w:rFonts w:hint="eastAsia" w:eastAsia="方正小标宋简体"/>
          <w:sz w:val="44"/>
          <w:lang w:val="en-US" w:eastAsia="zh-CN"/>
        </w:rPr>
      </w:pPr>
    </w:p>
    <w:p>
      <w:pPr>
        <w:tabs>
          <w:tab w:val="left" w:pos="2410"/>
        </w:tabs>
        <w:spacing w:line="580" w:lineRule="exact"/>
        <w:jc w:val="center"/>
        <w:rPr>
          <w:rFonts w:hint="eastAsia" w:eastAsia="方正小标宋简体"/>
          <w:sz w:val="44"/>
          <w:lang w:val="en-US" w:eastAsia="zh-CN"/>
        </w:rPr>
      </w:pPr>
    </w:p>
    <w:p>
      <w:pPr>
        <w:tabs>
          <w:tab w:val="left" w:pos="2410"/>
        </w:tabs>
        <w:spacing w:line="580" w:lineRule="exact"/>
        <w:jc w:val="center"/>
        <w:rPr>
          <w:rFonts w:hint="eastAsia" w:eastAsia="方正小标宋简体"/>
          <w:sz w:val="44"/>
          <w:lang w:val="en-US" w:eastAsia="zh-CN"/>
        </w:rPr>
      </w:pPr>
      <w:r>
        <w:rPr>
          <w:rFonts w:hint="eastAsia" w:eastAsia="方正小标宋简体"/>
          <w:sz w:val="44"/>
          <w:lang w:val="en-US" w:eastAsia="zh-CN"/>
        </w:rPr>
        <w:t>成都市卫生健康委员会</w:t>
      </w:r>
    </w:p>
    <w:p>
      <w:pPr>
        <w:tabs>
          <w:tab w:val="left" w:pos="2410"/>
        </w:tabs>
        <w:spacing w:line="580" w:lineRule="exact"/>
        <w:jc w:val="center"/>
        <w:rPr>
          <w:rFonts w:eastAsia="方正小标宋简体"/>
          <w:sz w:val="44"/>
        </w:rPr>
      </w:pPr>
      <w:r>
        <w:rPr>
          <w:rFonts w:hint="eastAsia" w:eastAsia="方正小标宋简体"/>
          <w:sz w:val="44"/>
          <w:lang w:val="en-US" w:eastAsia="zh-CN"/>
        </w:rPr>
        <w:t>关于</w:t>
      </w:r>
      <w:r>
        <w:rPr>
          <w:rFonts w:eastAsia="方正小标宋简体"/>
          <w:sz w:val="44"/>
        </w:rPr>
        <w:t>“202</w:t>
      </w:r>
      <w:r>
        <w:rPr>
          <w:rFonts w:hint="eastAsia" w:eastAsia="方正小标宋简体"/>
          <w:sz w:val="44"/>
          <w:lang w:val="en-US" w:eastAsia="zh-CN"/>
        </w:rPr>
        <w:t>1</w:t>
      </w:r>
      <w:r>
        <w:rPr>
          <w:rFonts w:eastAsia="方正小标宋简体"/>
          <w:sz w:val="44"/>
        </w:rPr>
        <w:t>蓉漂人才荟”成都市医疗卫生事业单位公开招聘2021年</w:t>
      </w:r>
      <w:r>
        <w:rPr>
          <w:rFonts w:hint="eastAsia" w:eastAsia="方正小标宋简体"/>
          <w:sz w:val="44"/>
          <w:lang w:eastAsia="zh-CN"/>
        </w:rPr>
        <w:t>、</w:t>
      </w:r>
      <w:r>
        <w:rPr>
          <w:rFonts w:hint="eastAsia" w:eastAsia="方正小标宋简体"/>
          <w:sz w:val="44"/>
          <w:lang w:val="en-US" w:eastAsia="zh-CN"/>
        </w:rPr>
        <w:t>2022年</w:t>
      </w:r>
      <w:r>
        <w:rPr>
          <w:rFonts w:eastAsia="方正小标宋简体"/>
          <w:sz w:val="44"/>
        </w:rPr>
        <w:t>普通高等教育医学院校应届毕业研究生及急需紧缺</w:t>
      </w:r>
    </w:p>
    <w:p>
      <w:pPr>
        <w:tabs>
          <w:tab w:val="left" w:pos="2410"/>
        </w:tabs>
        <w:spacing w:line="580" w:lineRule="exact"/>
        <w:jc w:val="center"/>
        <w:rPr>
          <w:rFonts w:eastAsia="方正小标宋简体"/>
          <w:sz w:val="44"/>
        </w:rPr>
      </w:pPr>
      <w:r>
        <w:rPr>
          <w:rFonts w:eastAsia="方正小标宋简体"/>
          <w:sz w:val="44"/>
        </w:rPr>
        <w:t>卫生专业人才的公告</w:t>
      </w:r>
    </w:p>
    <w:p>
      <w:pPr>
        <w:tabs>
          <w:tab w:val="left" w:pos="2410"/>
        </w:tabs>
        <w:overflowPunct w:val="0"/>
        <w:spacing w:line="580" w:lineRule="exact"/>
      </w:pPr>
    </w:p>
    <w:p>
      <w:pPr>
        <w:tabs>
          <w:tab w:val="left" w:pos="2410"/>
        </w:tabs>
        <w:overflowPunct w:val="0"/>
        <w:adjustRightInd w:val="0"/>
        <w:spacing w:line="560" w:lineRule="exact"/>
        <w:ind w:firstLine="640" w:firstLineChars="200"/>
        <w:rPr>
          <w:rFonts w:eastAsia="仿宋"/>
          <w:sz w:val="32"/>
          <w:szCs w:val="32"/>
        </w:rPr>
      </w:pPr>
      <w:r>
        <w:rPr>
          <w:rFonts w:eastAsia="仿宋"/>
          <w:sz w:val="32"/>
          <w:szCs w:val="32"/>
        </w:rPr>
        <w:t>根据《关于卫生事业单位考核招聘急需紧缺卫生专业技术人员的通知》（成人社发〔2019〕3号）规定和中共成都市委组织部等</w:t>
      </w:r>
      <w:r>
        <w:rPr>
          <w:rFonts w:hint="eastAsia" w:eastAsia="仿宋"/>
          <w:sz w:val="32"/>
          <w:szCs w:val="32"/>
          <w:lang w:eastAsia="zh-CN"/>
        </w:rPr>
        <w:t>五</w:t>
      </w:r>
      <w:r>
        <w:rPr>
          <w:rFonts w:eastAsia="仿宋"/>
          <w:sz w:val="32"/>
          <w:szCs w:val="32"/>
        </w:rPr>
        <w:t>部门《关于印发〈202</w:t>
      </w:r>
      <w:r>
        <w:rPr>
          <w:rFonts w:hint="eastAsia" w:eastAsia="仿宋"/>
          <w:sz w:val="32"/>
          <w:szCs w:val="32"/>
          <w:lang w:val="en-US" w:eastAsia="zh-CN"/>
        </w:rPr>
        <w:t>1</w:t>
      </w:r>
      <w:r>
        <w:rPr>
          <w:rFonts w:eastAsia="仿宋"/>
          <w:sz w:val="32"/>
          <w:szCs w:val="32"/>
        </w:rPr>
        <w:t>“蓉漂人才荟”事业单位</w:t>
      </w:r>
      <w:r>
        <w:rPr>
          <w:rFonts w:hint="eastAsia" w:eastAsia="仿宋"/>
          <w:sz w:val="32"/>
          <w:szCs w:val="32"/>
          <w:lang w:eastAsia="zh-CN"/>
        </w:rPr>
        <w:t>公开</w:t>
      </w:r>
      <w:r>
        <w:rPr>
          <w:rFonts w:eastAsia="仿宋"/>
          <w:sz w:val="32"/>
          <w:szCs w:val="32"/>
        </w:rPr>
        <w:t>招聘工作实施方案〉的通知》要求，按照“公开、平等、竞争、择优”的原则，成都市部分市属医疗卫生事业单位将于202</w:t>
      </w:r>
      <w:r>
        <w:rPr>
          <w:rFonts w:hint="eastAsia" w:eastAsia="仿宋"/>
          <w:sz w:val="32"/>
          <w:szCs w:val="32"/>
          <w:lang w:val="en-US" w:eastAsia="zh-CN"/>
        </w:rPr>
        <w:t>1</w:t>
      </w:r>
      <w:r>
        <w:rPr>
          <w:rFonts w:eastAsia="仿宋"/>
          <w:sz w:val="32"/>
          <w:szCs w:val="32"/>
        </w:rPr>
        <w:t>年10月下旬分别赴</w:t>
      </w:r>
      <w:r>
        <w:rPr>
          <w:rFonts w:hint="eastAsia" w:eastAsia="仿宋"/>
          <w:sz w:val="32"/>
          <w:szCs w:val="32"/>
          <w:lang w:eastAsia="zh-CN"/>
        </w:rPr>
        <w:t>四川大学、</w:t>
      </w:r>
      <w:r>
        <w:rPr>
          <w:rFonts w:eastAsia="仿宋"/>
          <w:sz w:val="32"/>
          <w:szCs w:val="32"/>
        </w:rPr>
        <w:t>重庆医科大学、</w:t>
      </w:r>
      <w:r>
        <w:rPr>
          <w:rFonts w:hint="eastAsia" w:eastAsia="仿宋"/>
          <w:sz w:val="32"/>
          <w:szCs w:val="32"/>
        </w:rPr>
        <w:t>华中科技大学</w:t>
      </w:r>
      <w:r>
        <w:rPr>
          <w:rFonts w:eastAsia="仿宋"/>
          <w:sz w:val="32"/>
          <w:szCs w:val="32"/>
        </w:rPr>
        <w:t>、</w:t>
      </w:r>
      <w:r>
        <w:rPr>
          <w:rFonts w:hint="eastAsia" w:eastAsia="仿宋"/>
          <w:sz w:val="32"/>
          <w:szCs w:val="32"/>
        </w:rPr>
        <w:t>大连医科大学</w:t>
      </w:r>
      <w:r>
        <w:rPr>
          <w:rFonts w:eastAsia="仿宋"/>
          <w:sz w:val="32"/>
          <w:szCs w:val="32"/>
        </w:rPr>
        <w:t>设点公开招聘，欢迎五湖四海优秀人才前往应聘，具体招聘信息公告如下。</w:t>
      </w:r>
    </w:p>
    <w:p>
      <w:pPr>
        <w:tabs>
          <w:tab w:val="left" w:pos="2410"/>
        </w:tabs>
        <w:overflowPunct w:val="0"/>
        <w:adjustRightInd w:val="0"/>
        <w:spacing w:line="560" w:lineRule="exact"/>
        <w:ind w:firstLine="640" w:firstLineChars="200"/>
        <w:rPr>
          <w:rFonts w:eastAsia="黑体"/>
          <w:sz w:val="32"/>
          <w:szCs w:val="32"/>
        </w:rPr>
      </w:pPr>
      <w:r>
        <w:rPr>
          <w:rFonts w:eastAsia="黑体"/>
          <w:sz w:val="32"/>
          <w:szCs w:val="32"/>
        </w:rPr>
        <w:t>一、招聘对象</w:t>
      </w:r>
    </w:p>
    <w:p>
      <w:pPr>
        <w:tabs>
          <w:tab w:val="left" w:pos="2410"/>
        </w:tabs>
        <w:overflowPunct w:val="0"/>
        <w:adjustRightInd w:val="0"/>
        <w:spacing w:line="560" w:lineRule="exact"/>
        <w:ind w:firstLine="640" w:firstLineChars="200"/>
        <w:rPr>
          <w:rFonts w:eastAsia="仿宋"/>
          <w:sz w:val="32"/>
          <w:szCs w:val="32"/>
        </w:rPr>
      </w:pPr>
      <w:r>
        <w:rPr>
          <w:rFonts w:eastAsia="仿宋"/>
          <w:sz w:val="32"/>
          <w:szCs w:val="32"/>
        </w:rPr>
        <w:t>招聘对象为</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年</w:t>
      </w:r>
      <w:r>
        <w:rPr>
          <w:rFonts w:hint="eastAsia" w:eastAsia="仿宋" w:cs="Times New Roman"/>
          <w:sz w:val="32"/>
          <w:szCs w:val="32"/>
          <w:lang w:eastAsia="zh-CN"/>
        </w:rPr>
        <w:t>、</w:t>
      </w:r>
      <w:r>
        <w:rPr>
          <w:rFonts w:hint="eastAsia" w:eastAsia="仿宋" w:cs="Times New Roman"/>
          <w:sz w:val="32"/>
          <w:szCs w:val="32"/>
          <w:lang w:val="en-US" w:eastAsia="zh-CN"/>
        </w:rPr>
        <w:t>2022年</w:t>
      </w:r>
      <w:r>
        <w:rPr>
          <w:rFonts w:hint="default" w:ascii="Times New Roman" w:hAnsi="Times New Roman" w:eastAsia="仿宋" w:cs="Times New Roman"/>
          <w:sz w:val="32"/>
          <w:szCs w:val="32"/>
        </w:rPr>
        <w:t>普通高等教育医学院校应届毕业医学类、药学类研究生以及急需紧缺卫生专业人才</w:t>
      </w:r>
      <w:r>
        <w:rPr>
          <w:rFonts w:hint="eastAsia" w:eastAsia="仿宋" w:cs="Times New Roman"/>
          <w:sz w:val="32"/>
          <w:szCs w:val="32"/>
          <w:lang w:eastAsia="zh-CN"/>
        </w:rPr>
        <w:t>。</w:t>
      </w:r>
      <w:r>
        <w:rPr>
          <w:rFonts w:eastAsia="仿宋"/>
          <w:sz w:val="32"/>
          <w:szCs w:val="32"/>
        </w:rPr>
        <w:t>通过本次公开招聘进入事业单位的为编制内正式工作人员，按国家《事业单位人事管理条例》及相关规定，实行事业单位聘用制管理。</w:t>
      </w:r>
    </w:p>
    <w:p>
      <w:pPr>
        <w:adjustRightInd w:val="0"/>
        <w:spacing w:line="560" w:lineRule="exact"/>
        <w:ind w:firstLine="640" w:firstLineChars="200"/>
        <w:rPr>
          <w:rFonts w:eastAsia="方正黑体"/>
          <w:sz w:val="32"/>
        </w:rPr>
      </w:pPr>
      <w:r>
        <w:rPr>
          <w:rFonts w:hint="eastAsia" w:eastAsia="方正黑体"/>
          <w:sz w:val="32"/>
        </w:rPr>
        <w:t>二、</w:t>
      </w:r>
      <w:r>
        <w:rPr>
          <w:rFonts w:eastAsia="方正黑体"/>
          <w:sz w:val="32"/>
        </w:rPr>
        <w:t>公开招聘学校</w:t>
      </w:r>
    </w:p>
    <w:p>
      <w:pPr>
        <w:pStyle w:val="2"/>
        <w:ind w:firstLine="640" w:firstLineChars="200"/>
        <w:rPr>
          <w:rFonts w:hint="default" w:ascii="Times New Roman" w:hAnsi="Times New Roman" w:eastAsia="仿宋" w:cs="Times New Roman"/>
          <w:kern w:val="2"/>
          <w:sz w:val="32"/>
          <w:szCs w:val="22"/>
          <w:lang w:val="en-US" w:eastAsia="zh-CN" w:bidi="ar-SA"/>
        </w:rPr>
      </w:pPr>
      <w:r>
        <w:rPr>
          <w:rFonts w:hint="eastAsia" w:eastAsia="仿宋" w:cs="Times New Roman"/>
          <w:kern w:val="2"/>
          <w:sz w:val="32"/>
          <w:szCs w:val="22"/>
          <w:lang w:val="en-US" w:eastAsia="zh-CN" w:bidi="ar-SA"/>
        </w:rPr>
        <w:t>全国范围内</w:t>
      </w:r>
      <w:r>
        <w:rPr>
          <w:rFonts w:hint="default" w:ascii="Times New Roman" w:hAnsi="Times New Roman" w:eastAsia="仿宋" w:cs="Times New Roman"/>
          <w:kern w:val="2"/>
          <w:sz w:val="32"/>
          <w:szCs w:val="22"/>
          <w:lang w:val="en-US" w:eastAsia="zh-CN" w:bidi="ar-SA"/>
        </w:rPr>
        <w:t>普通高等</w:t>
      </w:r>
      <w:r>
        <w:rPr>
          <w:rFonts w:hint="eastAsia" w:eastAsia="仿宋" w:cs="Times New Roman"/>
          <w:kern w:val="2"/>
          <w:sz w:val="32"/>
          <w:szCs w:val="22"/>
          <w:lang w:val="en-US" w:eastAsia="zh-CN" w:bidi="ar-SA"/>
        </w:rPr>
        <w:t>教育</w:t>
      </w:r>
      <w:r>
        <w:rPr>
          <w:rFonts w:hint="default" w:ascii="Times New Roman" w:hAnsi="Times New Roman" w:eastAsia="仿宋" w:cs="Times New Roman"/>
          <w:kern w:val="2"/>
          <w:sz w:val="32"/>
          <w:szCs w:val="22"/>
          <w:lang w:val="en-US" w:eastAsia="zh-CN" w:bidi="ar-SA"/>
        </w:rPr>
        <w:t>医学院</w:t>
      </w:r>
      <w:r>
        <w:rPr>
          <w:rFonts w:hint="eastAsia" w:eastAsia="仿宋" w:cs="Times New Roman"/>
          <w:kern w:val="2"/>
          <w:sz w:val="32"/>
          <w:szCs w:val="22"/>
          <w:lang w:val="en-US" w:eastAsia="zh-CN" w:bidi="ar-SA"/>
        </w:rPr>
        <w:t>校。</w:t>
      </w:r>
    </w:p>
    <w:p>
      <w:pPr>
        <w:tabs>
          <w:tab w:val="left" w:pos="2410"/>
        </w:tabs>
        <w:overflowPunct w:val="0"/>
        <w:adjustRightInd w:val="0"/>
        <w:spacing w:line="560" w:lineRule="exact"/>
        <w:ind w:firstLine="640" w:firstLineChars="200"/>
        <w:rPr>
          <w:rFonts w:eastAsia="黑体"/>
          <w:sz w:val="32"/>
          <w:szCs w:val="32"/>
        </w:rPr>
      </w:pPr>
      <w:r>
        <w:rPr>
          <w:rFonts w:hint="eastAsia" w:eastAsia="黑体"/>
          <w:sz w:val="32"/>
          <w:szCs w:val="32"/>
        </w:rPr>
        <w:t>三</w:t>
      </w:r>
      <w:r>
        <w:rPr>
          <w:rFonts w:eastAsia="黑体"/>
          <w:sz w:val="32"/>
          <w:szCs w:val="32"/>
        </w:rPr>
        <w:t>、招聘单位及招聘人数</w:t>
      </w:r>
    </w:p>
    <w:p>
      <w:pPr>
        <w:tabs>
          <w:tab w:val="left" w:pos="2410"/>
        </w:tabs>
        <w:overflowPunct w:val="0"/>
        <w:adjustRightInd w:val="0"/>
        <w:spacing w:line="560" w:lineRule="exact"/>
        <w:ind w:firstLine="640" w:firstLineChars="200"/>
        <w:rPr>
          <w:rFonts w:eastAsia="仿宋"/>
          <w:sz w:val="32"/>
          <w:szCs w:val="32"/>
        </w:rPr>
      </w:pPr>
      <w:r>
        <w:rPr>
          <w:rFonts w:eastAsia="仿宋"/>
          <w:sz w:val="32"/>
          <w:szCs w:val="32"/>
        </w:rPr>
        <w:t>此次</w:t>
      </w:r>
      <w:r>
        <w:rPr>
          <w:rFonts w:hint="eastAsia" w:eastAsia="仿宋"/>
          <w:sz w:val="32"/>
          <w:szCs w:val="32"/>
        </w:rPr>
        <w:t>医疗</w:t>
      </w:r>
      <w:r>
        <w:rPr>
          <w:rFonts w:eastAsia="仿宋"/>
          <w:sz w:val="32"/>
          <w:szCs w:val="32"/>
        </w:rPr>
        <w:t>卫生专场校园招聘</w:t>
      </w:r>
      <w:r>
        <w:rPr>
          <w:rFonts w:hint="eastAsia" w:eastAsia="仿宋"/>
          <w:sz w:val="32"/>
          <w:szCs w:val="32"/>
        </w:rPr>
        <w:t>，</w:t>
      </w:r>
      <w:r>
        <w:rPr>
          <w:rFonts w:eastAsia="仿宋"/>
          <w:sz w:val="32"/>
          <w:szCs w:val="32"/>
        </w:rPr>
        <w:t>由1</w:t>
      </w:r>
      <w:r>
        <w:rPr>
          <w:rFonts w:hint="eastAsia" w:eastAsia="仿宋"/>
          <w:sz w:val="32"/>
          <w:szCs w:val="32"/>
          <w:lang w:val="en-US" w:eastAsia="zh-CN"/>
        </w:rPr>
        <w:t>5</w:t>
      </w:r>
      <w:r>
        <w:rPr>
          <w:rFonts w:eastAsia="仿宋"/>
          <w:sz w:val="32"/>
          <w:szCs w:val="32"/>
        </w:rPr>
        <w:t>家市属</w:t>
      </w:r>
      <w:r>
        <w:rPr>
          <w:rFonts w:hint="eastAsia" w:eastAsia="仿宋"/>
          <w:sz w:val="32"/>
          <w:szCs w:val="32"/>
        </w:rPr>
        <w:t>医疗</w:t>
      </w:r>
      <w:r>
        <w:rPr>
          <w:rFonts w:eastAsia="仿宋"/>
          <w:sz w:val="32"/>
          <w:szCs w:val="32"/>
        </w:rPr>
        <w:t>卫生事业单位共计提供</w:t>
      </w:r>
      <w:r>
        <w:rPr>
          <w:rFonts w:hint="eastAsia" w:eastAsia="仿宋"/>
          <w:sz w:val="32"/>
          <w:szCs w:val="32"/>
          <w:lang w:val="en-US" w:eastAsia="zh-CN"/>
        </w:rPr>
        <w:t>587</w:t>
      </w:r>
      <w:r>
        <w:rPr>
          <w:rFonts w:eastAsia="仿宋"/>
          <w:sz w:val="32"/>
          <w:szCs w:val="32"/>
        </w:rPr>
        <w:t>个卫生专业技术岗位</w:t>
      </w:r>
      <w:r>
        <w:rPr>
          <w:rFonts w:eastAsia="仿宋_GB2312"/>
          <w:sz w:val="32"/>
          <w:szCs w:val="32"/>
        </w:rPr>
        <w:t>（具体专业技术岗位职数及应聘条件表附后）</w:t>
      </w:r>
      <w:r>
        <w:rPr>
          <w:rFonts w:eastAsia="仿宋"/>
          <w:sz w:val="32"/>
          <w:szCs w:val="32"/>
        </w:rPr>
        <w:t>。</w:t>
      </w:r>
    </w:p>
    <w:p>
      <w:pPr>
        <w:tabs>
          <w:tab w:val="left" w:pos="2410"/>
        </w:tabs>
        <w:overflowPunct w:val="0"/>
        <w:adjustRightInd w:val="0"/>
        <w:spacing w:line="560" w:lineRule="exact"/>
        <w:ind w:firstLine="640" w:firstLineChars="200"/>
        <w:rPr>
          <w:sz w:val="32"/>
          <w:szCs w:val="32"/>
        </w:rPr>
      </w:pPr>
      <w:r>
        <w:rPr>
          <w:rFonts w:eastAsia="楷体_GB2312"/>
          <w:sz w:val="32"/>
          <w:szCs w:val="32"/>
        </w:rPr>
        <w:t>1</w:t>
      </w:r>
      <w:r>
        <w:rPr>
          <w:rFonts w:hint="eastAsia" w:eastAsia="楷体_GB2312"/>
          <w:sz w:val="32"/>
          <w:szCs w:val="32"/>
          <w:lang w:val="en-US" w:eastAsia="zh-CN"/>
        </w:rPr>
        <w:t>5</w:t>
      </w:r>
      <w:r>
        <w:rPr>
          <w:rFonts w:eastAsia="楷体_GB2312"/>
          <w:sz w:val="32"/>
          <w:szCs w:val="32"/>
        </w:rPr>
        <w:t>家市属卫生事业单位：</w:t>
      </w:r>
      <w:r>
        <w:rPr>
          <w:rFonts w:hint="default" w:ascii="Times New Roman" w:hAnsi="Times New Roman" w:eastAsia="仿宋" w:cs="Times New Roman"/>
          <w:sz w:val="32"/>
        </w:rPr>
        <w:t>成都市</w:t>
      </w:r>
      <w:r>
        <w:rPr>
          <w:rFonts w:hint="default" w:ascii="Times New Roman" w:hAnsi="Times New Roman" w:eastAsia="仿宋" w:cs="Times New Roman"/>
          <w:sz w:val="32"/>
          <w:lang w:eastAsia="zh-CN"/>
        </w:rPr>
        <w:t>中西医结合</w:t>
      </w:r>
      <w:r>
        <w:rPr>
          <w:rFonts w:hint="default" w:ascii="Times New Roman" w:hAnsi="Times New Roman" w:eastAsia="仿宋" w:cs="Times New Roman"/>
          <w:sz w:val="32"/>
        </w:rPr>
        <w:t>医院</w:t>
      </w:r>
      <w:r>
        <w:rPr>
          <w:rFonts w:hint="eastAsia" w:eastAsia="仿宋" w:cs="Times New Roman"/>
          <w:sz w:val="32"/>
          <w:lang w:val="en-US" w:eastAsia="zh-CN"/>
        </w:rPr>
        <w:t>、</w:t>
      </w:r>
      <w:r>
        <w:rPr>
          <w:rFonts w:hint="default" w:ascii="Times New Roman" w:hAnsi="Times New Roman" w:eastAsia="仿宋" w:cs="Times New Roman"/>
          <w:sz w:val="32"/>
        </w:rPr>
        <w:t>成都市第二人民医院</w:t>
      </w:r>
      <w:r>
        <w:rPr>
          <w:rFonts w:hint="eastAsia" w:eastAsia="仿宋" w:cs="Times New Roman"/>
          <w:sz w:val="32"/>
          <w:lang w:val="en-US" w:eastAsia="zh-CN"/>
        </w:rPr>
        <w:t>、</w:t>
      </w:r>
      <w:r>
        <w:rPr>
          <w:rFonts w:hint="default" w:ascii="Times New Roman" w:hAnsi="Times New Roman" w:eastAsia="仿宋" w:cs="Times New Roman"/>
          <w:sz w:val="32"/>
        </w:rPr>
        <w:t>成都市第三人民医院</w:t>
      </w:r>
      <w:r>
        <w:rPr>
          <w:rFonts w:hint="eastAsia" w:eastAsia="仿宋" w:cs="Times New Roman"/>
          <w:sz w:val="32"/>
          <w:lang w:val="en-US" w:eastAsia="zh-CN"/>
        </w:rPr>
        <w:t>、</w:t>
      </w:r>
      <w:r>
        <w:rPr>
          <w:rFonts w:hint="default" w:ascii="Times New Roman" w:hAnsi="Times New Roman" w:eastAsia="仿宋" w:cs="Times New Roman"/>
          <w:sz w:val="32"/>
        </w:rPr>
        <w:t>成都市第</w:t>
      </w:r>
      <w:r>
        <w:rPr>
          <w:rFonts w:hint="default" w:ascii="Times New Roman" w:hAnsi="Times New Roman" w:eastAsia="仿宋" w:cs="Times New Roman"/>
          <w:sz w:val="32"/>
          <w:lang w:eastAsia="zh-CN"/>
        </w:rPr>
        <w:t>四</w:t>
      </w:r>
      <w:r>
        <w:rPr>
          <w:rFonts w:hint="default" w:ascii="Times New Roman" w:hAnsi="Times New Roman" w:eastAsia="仿宋" w:cs="Times New Roman"/>
          <w:sz w:val="32"/>
        </w:rPr>
        <w:t>人民医院</w:t>
      </w:r>
      <w:r>
        <w:rPr>
          <w:rFonts w:hint="eastAsia" w:eastAsia="仿宋" w:cs="Times New Roman"/>
          <w:sz w:val="32"/>
          <w:lang w:val="en-US" w:eastAsia="zh-CN"/>
        </w:rPr>
        <w:t>、</w:t>
      </w:r>
      <w:r>
        <w:rPr>
          <w:rFonts w:hint="default" w:ascii="Times New Roman" w:hAnsi="Times New Roman" w:eastAsia="仿宋" w:cs="Times New Roman"/>
          <w:sz w:val="32"/>
          <w:lang w:eastAsia="zh-CN"/>
        </w:rPr>
        <w:t>成都市第五人民医院</w:t>
      </w:r>
      <w:r>
        <w:rPr>
          <w:rFonts w:hint="eastAsia" w:eastAsia="仿宋" w:cs="Times New Roman"/>
          <w:sz w:val="32"/>
          <w:lang w:val="en-US" w:eastAsia="zh-CN"/>
        </w:rPr>
        <w:t>、</w:t>
      </w:r>
      <w:r>
        <w:rPr>
          <w:rFonts w:hint="default" w:ascii="Times New Roman" w:hAnsi="Times New Roman" w:eastAsia="仿宋" w:cs="Times New Roman"/>
          <w:sz w:val="32"/>
        </w:rPr>
        <w:t>成都市第六人民医院</w:t>
      </w:r>
      <w:r>
        <w:rPr>
          <w:rFonts w:hint="eastAsia" w:eastAsia="仿宋" w:cs="Times New Roman"/>
          <w:sz w:val="32"/>
          <w:lang w:val="en-US" w:eastAsia="zh-CN"/>
        </w:rPr>
        <w:t>、</w:t>
      </w:r>
      <w:r>
        <w:rPr>
          <w:rFonts w:hint="default" w:ascii="Times New Roman" w:hAnsi="Times New Roman" w:eastAsia="仿宋" w:cs="Times New Roman"/>
          <w:sz w:val="32"/>
        </w:rPr>
        <w:t>成都市第七人民医院</w:t>
      </w:r>
      <w:r>
        <w:rPr>
          <w:rFonts w:hint="eastAsia" w:eastAsia="仿宋" w:cs="Times New Roman"/>
          <w:sz w:val="32"/>
          <w:lang w:val="en-US" w:eastAsia="zh-CN"/>
        </w:rPr>
        <w:t>、</w:t>
      </w:r>
      <w:r>
        <w:rPr>
          <w:rFonts w:hint="default" w:ascii="Times New Roman" w:hAnsi="Times New Roman" w:eastAsia="仿宋" w:cs="Times New Roman"/>
          <w:sz w:val="32"/>
        </w:rPr>
        <w:t>成都市第八人民医院</w:t>
      </w:r>
      <w:r>
        <w:rPr>
          <w:rFonts w:hint="eastAsia" w:eastAsia="仿宋" w:cs="Times New Roman"/>
          <w:sz w:val="32"/>
          <w:lang w:val="en-US" w:eastAsia="zh-CN"/>
        </w:rPr>
        <w:t>、</w:t>
      </w:r>
      <w:r>
        <w:rPr>
          <w:rFonts w:hint="default" w:ascii="Times New Roman" w:hAnsi="Times New Roman" w:eastAsia="仿宋" w:cs="Times New Roman"/>
          <w:sz w:val="32"/>
        </w:rPr>
        <w:t>成都市妇女儿童中心医院</w:t>
      </w:r>
      <w:r>
        <w:rPr>
          <w:rFonts w:hint="eastAsia" w:eastAsia="仿宋" w:cs="Times New Roman"/>
          <w:sz w:val="32"/>
          <w:lang w:val="en-US" w:eastAsia="zh-CN"/>
        </w:rPr>
        <w:t>、</w:t>
      </w:r>
      <w:r>
        <w:rPr>
          <w:rFonts w:hint="default" w:ascii="Times New Roman" w:hAnsi="Times New Roman" w:eastAsia="仿宋" w:cs="Times New Roman"/>
          <w:sz w:val="32"/>
        </w:rPr>
        <w:t>成都市公共卫生临床医疗中心</w:t>
      </w:r>
      <w:r>
        <w:rPr>
          <w:rFonts w:hint="eastAsia" w:eastAsia="仿宋" w:cs="Times New Roman"/>
          <w:sz w:val="32"/>
          <w:lang w:val="en-US" w:eastAsia="zh-CN"/>
        </w:rPr>
        <w:t>、</w:t>
      </w:r>
      <w:r>
        <w:rPr>
          <w:rFonts w:hint="default" w:ascii="Times New Roman" w:hAnsi="Times New Roman" w:eastAsia="仿宋" w:cs="Times New Roman"/>
          <w:sz w:val="32"/>
        </w:rPr>
        <w:t>成都市疾病预防控制中心</w:t>
      </w:r>
      <w:r>
        <w:rPr>
          <w:rFonts w:hint="eastAsia" w:eastAsia="仿宋" w:cs="Times New Roman"/>
          <w:sz w:val="32"/>
          <w:lang w:eastAsia="zh-CN"/>
        </w:rPr>
        <w:t>、</w:t>
      </w:r>
      <w:r>
        <w:rPr>
          <w:rFonts w:hint="default" w:ascii="Times New Roman" w:hAnsi="Times New Roman" w:eastAsia="仿宋" w:cs="Times New Roman"/>
          <w:sz w:val="32"/>
        </w:rPr>
        <w:t>成都市血液中心</w:t>
      </w:r>
      <w:r>
        <w:rPr>
          <w:rFonts w:hint="eastAsia" w:eastAsia="仿宋" w:cs="Times New Roman"/>
          <w:sz w:val="32"/>
          <w:lang w:eastAsia="zh-CN"/>
        </w:rPr>
        <w:t>、成都市急救指挥中心</w:t>
      </w:r>
      <w:r>
        <w:rPr>
          <w:rFonts w:hint="eastAsia" w:eastAsia="仿宋" w:cs="Times New Roman"/>
          <w:sz w:val="32"/>
          <w:lang w:val="en-US" w:eastAsia="zh-CN"/>
        </w:rPr>
        <w:t>、成都市中草药研究所、成都市卫生健康信息中心</w:t>
      </w:r>
      <w:r>
        <w:rPr>
          <w:rFonts w:hint="default" w:ascii="Times New Roman" w:hAnsi="Times New Roman" w:eastAsia="仿宋" w:cs="Times New Roman"/>
          <w:sz w:val="32"/>
        </w:rPr>
        <w:t>。</w:t>
      </w:r>
    </w:p>
    <w:p>
      <w:pPr>
        <w:adjustRightInd w:val="0"/>
        <w:snapToGrid w:val="0"/>
        <w:spacing w:line="560" w:lineRule="exact"/>
        <w:ind w:firstLine="640" w:firstLineChars="200"/>
        <w:rPr>
          <w:rFonts w:eastAsia="黑体"/>
          <w:sz w:val="32"/>
          <w:szCs w:val="32"/>
        </w:rPr>
      </w:pPr>
      <w:r>
        <w:rPr>
          <w:rFonts w:hint="eastAsia" w:eastAsia="黑体"/>
          <w:sz w:val="32"/>
          <w:szCs w:val="32"/>
        </w:rPr>
        <w:t>四</w:t>
      </w:r>
      <w:r>
        <w:rPr>
          <w:rFonts w:eastAsia="黑体"/>
          <w:sz w:val="32"/>
          <w:szCs w:val="32"/>
        </w:rPr>
        <w:t>、招聘程序及要求</w:t>
      </w:r>
    </w:p>
    <w:p>
      <w:pPr>
        <w:adjustRightInd w:val="0"/>
        <w:snapToGrid w:val="0"/>
        <w:spacing w:line="560" w:lineRule="exact"/>
        <w:ind w:firstLine="640" w:firstLineChars="200"/>
        <w:rPr>
          <w:rFonts w:eastAsia="仿宋_GB2312"/>
          <w:sz w:val="32"/>
          <w:szCs w:val="32"/>
        </w:rPr>
      </w:pPr>
      <w:r>
        <w:rPr>
          <w:rFonts w:eastAsia="仿宋_GB2312"/>
          <w:sz w:val="32"/>
          <w:szCs w:val="32"/>
        </w:rPr>
        <w:t>（一）采取现场面试考核的方式，对符合用人单位要求的学生当场签订《全国普通高等学校毕业生就业协议书》及相关协议，报相关部门办理审批录用手续。</w:t>
      </w:r>
    </w:p>
    <w:p>
      <w:pPr>
        <w:adjustRightInd w:val="0"/>
        <w:snapToGrid w:val="0"/>
        <w:spacing w:line="560" w:lineRule="exact"/>
        <w:ind w:firstLine="640" w:firstLineChars="200"/>
        <w:rPr>
          <w:rFonts w:eastAsia="仿宋_GB2312"/>
          <w:sz w:val="32"/>
          <w:szCs w:val="32"/>
        </w:rPr>
      </w:pPr>
      <w:r>
        <w:rPr>
          <w:rFonts w:eastAsia="仿宋_GB2312"/>
          <w:sz w:val="32"/>
          <w:szCs w:val="32"/>
        </w:rPr>
        <w:t>（二）学生毕业后，按用人单位要求，经体检、相关材料（毕业证和学位证等）审核合格后，办理报到手续。</w:t>
      </w:r>
    </w:p>
    <w:p>
      <w:pPr>
        <w:adjustRightInd w:val="0"/>
        <w:snapToGrid w:val="0"/>
        <w:spacing w:line="560" w:lineRule="exact"/>
        <w:ind w:firstLine="640" w:firstLineChars="200"/>
        <w:rPr>
          <w:rFonts w:eastAsia="仿宋_GB2312"/>
          <w:sz w:val="32"/>
          <w:szCs w:val="32"/>
        </w:rPr>
      </w:pPr>
      <w:r>
        <w:rPr>
          <w:rFonts w:eastAsia="仿宋_GB2312"/>
          <w:sz w:val="32"/>
          <w:szCs w:val="32"/>
        </w:rPr>
        <w:t>（三）学生人事档案邮寄至成都市</w:t>
      </w:r>
      <w:r>
        <w:rPr>
          <w:rFonts w:hint="eastAsia"/>
          <w:sz w:val="32"/>
          <w:szCs w:val="32"/>
          <w:lang w:eastAsia="zh-CN"/>
        </w:rPr>
        <w:t>卫生健康</w:t>
      </w:r>
      <w:r>
        <w:rPr>
          <w:rFonts w:eastAsia="仿宋_GB2312"/>
          <w:sz w:val="32"/>
          <w:szCs w:val="32"/>
        </w:rPr>
        <w:t>人才</w:t>
      </w:r>
      <w:r>
        <w:rPr>
          <w:rFonts w:hint="eastAsia"/>
          <w:sz w:val="32"/>
          <w:szCs w:val="32"/>
          <w:lang w:eastAsia="zh-CN"/>
        </w:rPr>
        <w:t>交流</w:t>
      </w:r>
      <w:r>
        <w:rPr>
          <w:rFonts w:eastAsia="仿宋_GB2312"/>
          <w:sz w:val="32"/>
          <w:szCs w:val="32"/>
        </w:rPr>
        <w:t>中心（成都市东城根下街24号，邮编：610031）。</w:t>
      </w:r>
    </w:p>
    <w:p>
      <w:pPr>
        <w:tabs>
          <w:tab w:val="left" w:pos="2410"/>
        </w:tabs>
        <w:overflowPunct w:val="0"/>
        <w:adjustRightInd w:val="0"/>
        <w:spacing w:line="560" w:lineRule="exact"/>
        <w:ind w:firstLine="640" w:firstLineChars="200"/>
        <w:rPr>
          <w:rFonts w:eastAsia="黑体"/>
          <w:sz w:val="32"/>
          <w:szCs w:val="32"/>
        </w:rPr>
      </w:pPr>
      <w:r>
        <w:rPr>
          <w:rFonts w:hint="eastAsia" w:eastAsia="黑体"/>
          <w:sz w:val="32"/>
          <w:szCs w:val="32"/>
        </w:rPr>
        <w:t>五</w:t>
      </w:r>
      <w:r>
        <w:rPr>
          <w:rFonts w:eastAsia="黑体"/>
          <w:sz w:val="32"/>
          <w:szCs w:val="32"/>
        </w:rPr>
        <w:t>、现场招聘安排</w:t>
      </w:r>
    </w:p>
    <w:p>
      <w:pPr>
        <w:adjustRightInd w:val="0"/>
        <w:snapToGrid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（一）</w:t>
      </w:r>
      <w:r>
        <w:rPr>
          <w:rFonts w:hint="eastAsia" w:ascii="Times New Roman" w:hAnsi="Times New Roman" w:eastAsia="仿宋_GB2312" w:cs="Times New Roman"/>
          <w:sz w:val="32"/>
          <w:szCs w:val="32"/>
          <w:lang w:val="en-US" w:eastAsia="zh-CN"/>
        </w:rPr>
        <w:t>四川大学专场</w:t>
      </w:r>
    </w:p>
    <w:p>
      <w:pPr>
        <w:adjustRightInd w:val="0"/>
        <w:snapToGrid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10月23日（星期六）9</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00-12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00</w:t>
      </w:r>
      <w:r>
        <w:rPr>
          <w:rFonts w:hint="eastAsia" w:ascii="Times New Roman" w:hAnsi="Times New Roman" w:eastAsia="仿宋_GB2312" w:cs="Times New Roman"/>
          <w:sz w:val="32"/>
          <w:szCs w:val="32"/>
        </w:rPr>
        <w:t>四川大学华西校区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东区田径场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地址：</w:t>
      </w:r>
      <w:r>
        <w:rPr>
          <w:rFonts w:hint="eastAsia" w:ascii="Times New Roman" w:hAnsi="Times New Roman" w:eastAsia="仿宋_GB2312" w:cs="Times New Roman"/>
          <w:sz w:val="32"/>
          <w:szCs w:val="32"/>
          <w:lang w:val="en-US" w:eastAsia="zh-CN"/>
        </w:rPr>
        <w:t>成都市</w:t>
      </w:r>
      <w:r>
        <w:rPr>
          <w:rFonts w:hint="eastAsia" w:ascii="Times New Roman" w:hAnsi="Times New Roman" w:eastAsia="仿宋_GB2312" w:cs="Times New Roman"/>
          <w:sz w:val="32"/>
          <w:szCs w:val="32"/>
        </w:rPr>
        <w:t>人民南路三段17号</w:t>
      </w:r>
      <w:r>
        <w:rPr>
          <w:rFonts w:hint="eastAsia" w:ascii="Times New Roman" w:hAnsi="Times New Roman" w:eastAsia="仿宋_GB2312" w:cs="Times New Roman"/>
          <w:sz w:val="32"/>
          <w:szCs w:val="32"/>
          <w:lang w:eastAsia="zh-CN"/>
        </w:rPr>
        <w:t>。</w:t>
      </w:r>
    </w:p>
    <w:p>
      <w:p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（二）重庆</w:t>
      </w:r>
      <w:r>
        <w:rPr>
          <w:rFonts w:hint="eastAsia" w:ascii="Times New Roman" w:hAnsi="Times New Roman" w:eastAsia="仿宋_GB2312" w:cs="Times New Roman"/>
          <w:sz w:val="32"/>
          <w:szCs w:val="32"/>
        </w:rPr>
        <w:t>专场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重庆医科大学</w:t>
      </w:r>
      <w:r>
        <w:rPr>
          <w:rFonts w:hint="eastAsia" w:ascii="Times New Roman" w:hAnsi="Times New Roman" w:eastAsia="仿宋_GB2312" w:cs="Times New Roman"/>
          <w:sz w:val="32"/>
          <w:szCs w:val="32"/>
          <w:lang w:eastAsia="zh-CN"/>
        </w:rPr>
        <w:t>）</w:t>
      </w:r>
    </w:p>
    <w:p>
      <w:pPr>
        <w:adjustRightInd w:val="0"/>
        <w:snapToGrid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10月</w:t>
      </w:r>
      <w:r>
        <w:rPr>
          <w:rFonts w:hint="eastAsia" w:ascii="Times New Roman" w:hAnsi="Times New Roman" w:eastAsia="仿宋_GB2312" w:cs="Times New Roman"/>
          <w:sz w:val="32"/>
          <w:szCs w:val="32"/>
          <w:lang w:val="en-US" w:eastAsia="zh-CN"/>
        </w:rPr>
        <w:t>26</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星期二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9:00-1</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:00</w:t>
      </w:r>
      <w:r>
        <w:rPr>
          <w:rFonts w:hint="eastAsia" w:ascii="Times New Roman" w:hAnsi="Times New Roman" w:eastAsia="仿宋_GB2312" w:cs="Times New Roman"/>
          <w:sz w:val="32"/>
          <w:szCs w:val="32"/>
          <w:lang w:val="en-US" w:eastAsia="zh-CN"/>
        </w:rPr>
        <w:t>重庆雅诗特酒店两江大宴会厅，地址：重庆市九龙坡区科园四路288号。</w:t>
      </w:r>
    </w:p>
    <w:p>
      <w:p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bookmarkStart w:id="0" w:name="_GoBack"/>
      <w:bookmarkEnd w:id="0"/>
      <w:r>
        <w:rPr>
          <w:rFonts w:hint="eastAsia" w:ascii="Times New Roman" w:hAnsi="Times New Roman" w:eastAsia="仿宋_GB2312" w:cs="Times New Roman"/>
          <w:sz w:val="32"/>
          <w:szCs w:val="32"/>
          <w:lang w:val="en-US" w:eastAsia="zh-CN"/>
        </w:rPr>
        <w:t>（三）武汉</w:t>
      </w:r>
      <w:r>
        <w:rPr>
          <w:rFonts w:hint="eastAsia" w:ascii="Times New Roman" w:hAnsi="Times New Roman" w:eastAsia="仿宋_GB2312" w:cs="Times New Roman"/>
          <w:sz w:val="32"/>
          <w:szCs w:val="32"/>
        </w:rPr>
        <w:t>专场</w:t>
      </w:r>
    </w:p>
    <w:p>
      <w:pPr>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10月</w:t>
      </w:r>
      <w:r>
        <w:rPr>
          <w:rFonts w:hint="eastAsia" w:ascii="Times New Roman" w:hAnsi="Times New Roman" w:eastAsia="仿宋_GB2312" w:cs="Times New Roman"/>
          <w:sz w:val="32"/>
          <w:szCs w:val="32"/>
          <w:lang w:val="en-US" w:eastAsia="zh-CN"/>
        </w:rPr>
        <w:t>28</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星期四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:00-1</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:00</w:t>
      </w:r>
      <w:r>
        <w:rPr>
          <w:rFonts w:hint="eastAsia" w:ascii="Times New Roman" w:hAnsi="Times New Roman" w:eastAsia="仿宋_GB2312" w:cs="Times New Roman"/>
          <w:sz w:val="32"/>
          <w:szCs w:val="32"/>
          <w:lang w:val="en-US" w:eastAsia="zh-CN"/>
        </w:rPr>
        <w:t>华中科技大学同济医学院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学生礼堂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，地址：</w:t>
      </w:r>
      <w:r>
        <w:rPr>
          <w:rFonts w:hint="eastAsia" w:ascii="Times New Roman" w:hAnsi="Times New Roman" w:eastAsia="仿宋_GB2312" w:cs="Times New Roman"/>
          <w:sz w:val="32"/>
          <w:szCs w:val="32"/>
        </w:rPr>
        <w:t>武汉</w:t>
      </w:r>
      <w:r>
        <w:rPr>
          <w:rFonts w:hint="eastAsia" w:ascii="Times New Roman" w:hAnsi="Times New Roman" w:eastAsia="仿宋_GB2312" w:cs="Times New Roman"/>
          <w:sz w:val="32"/>
          <w:szCs w:val="32"/>
          <w:lang w:val="en-US" w:eastAsia="zh-CN"/>
        </w:rPr>
        <w:t>市汉口</w:t>
      </w:r>
      <w:r>
        <w:rPr>
          <w:rFonts w:hint="eastAsia" w:ascii="Times New Roman" w:hAnsi="Times New Roman" w:eastAsia="仿宋_GB2312" w:cs="Times New Roman"/>
          <w:sz w:val="32"/>
          <w:szCs w:val="32"/>
        </w:rPr>
        <w:t>航空路13号。</w:t>
      </w:r>
    </w:p>
    <w:p>
      <w:p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（四）大连</w:t>
      </w:r>
      <w:r>
        <w:rPr>
          <w:rFonts w:hint="eastAsia" w:ascii="Times New Roman" w:hAnsi="Times New Roman" w:eastAsia="仿宋_GB2312" w:cs="Times New Roman"/>
          <w:sz w:val="32"/>
          <w:szCs w:val="32"/>
        </w:rPr>
        <w:t>专场</w:t>
      </w:r>
    </w:p>
    <w:p>
      <w:pPr>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10月</w:t>
      </w:r>
      <w:r>
        <w:rPr>
          <w:rFonts w:hint="eastAsia" w:ascii="Times New Roman" w:hAnsi="Times New Roman" w:eastAsia="仿宋_GB2312" w:cs="Times New Roman"/>
          <w:sz w:val="32"/>
          <w:szCs w:val="32"/>
          <w:lang w:val="en-US" w:eastAsia="zh-CN"/>
        </w:rPr>
        <w:t>29</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星期五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:00-</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:00</w:t>
      </w:r>
      <w:r>
        <w:rPr>
          <w:rFonts w:hint="eastAsia" w:ascii="Times New Roman" w:hAnsi="Times New Roman" w:eastAsia="仿宋_GB2312" w:cs="Times New Roman"/>
          <w:sz w:val="32"/>
          <w:szCs w:val="32"/>
          <w:lang w:val="en-US" w:eastAsia="zh-CN"/>
        </w:rPr>
        <w:t>大连医科大学</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大学生活动中心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，地址：</w:t>
      </w:r>
      <w:r>
        <w:rPr>
          <w:rFonts w:hint="eastAsia" w:ascii="Times New Roman" w:hAnsi="Times New Roman" w:eastAsia="仿宋_GB2312" w:cs="Times New Roman"/>
          <w:sz w:val="32"/>
          <w:szCs w:val="32"/>
          <w:lang w:val="en-US" w:eastAsia="zh-CN"/>
        </w:rPr>
        <w:t>大连市旅顺南路西段9号</w:t>
      </w:r>
      <w:r>
        <w:rPr>
          <w:rFonts w:hint="eastAsia" w:ascii="Times New Roman" w:hAnsi="Times New Roman" w:eastAsia="仿宋_GB2312" w:cs="Times New Roman"/>
          <w:sz w:val="32"/>
          <w:szCs w:val="32"/>
        </w:rPr>
        <w:t>。</w:t>
      </w:r>
    </w:p>
    <w:p>
      <w:pPr>
        <w:adjustRightInd w:val="0"/>
        <w:snapToGrid w:val="0"/>
        <w:spacing w:line="560" w:lineRule="exact"/>
        <w:ind w:firstLine="640" w:firstLineChars="200"/>
        <w:rPr>
          <w:rFonts w:eastAsia="黑体"/>
          <w:sz w:val="32"/>
          <w:szCs w:val="32"/>
        </w:rPr>
      </w:pPr>
      <w:r>
        <w:rPr>
          <w:rFonts w:hint="eastAsia" w:eastAsia="黑体"/>
          <w:sz w:val="32"/>
          <w:szCs w:val="32"/>
        </w:rPr>
        <w:t>六</w:t>
      </w:r>
      <w:r>
        <w:rPr>
          <w:rFonts w:eastAsia="黑体"/>
          <w:sz w:val="32"/>
          <w:szCs w:val="32"/>
        </w:rPr>
        <w:t>、其它事项</w:t>
      </w:r>
    </w:p>
    <w:p>
      <w:pPr>
        <w:adjustRightInd w:val="0"/>
        <w:snapToGrid w:val="0"/>
        <w:spacing w:line="560" w:lineRule="exact"/>
        <w:ind w:firstLine="640" w:firstLineChars="200"/>
        <w:rPr>
          <w:rFonts w:eastAsia="仿宋_GB2312"/>
          <w:sz w:val="32"/>
          <w:szCs w:val="32"/>
        </w:rPr>
      </w:pPr>
      <w:r>
        <w:rPr>
          <w:rFonts w:eastAsia="仿宋_GB2312"/>
          <w:sz w:val="32"/>
          <w:szCs w:val="32"/>
        </w:rPr>
        <w:t>（一）请符合条件并有意参加应聘的学生按照公开招聘会时间安排到就近的招聘点面试洽谈。</w:t>
      </w:r>
    </w:p>
    <w:p>
      <w:pPr>
        <w:adjustRightInd w:val="0"/>
        <w:snapToGrid w:val="0"/>
        <w:spacing w:line="560" w:lineRule="exact"/>
        <w:ind w:firstLine="640" w:firstLineChars="200"/>
        <w:rPr>
          <w:rFonts w:eastAsia="仿宋_GB2312"/>
          <w:sz w:val="32"/>
          <w:szCs w:val="32"/>
        </w:rPr>
      </w:pPr>
      <w:r>
        <w:rPr>
          <w:rFonts w:eastAsia="仿宋_GB2312"/>
          <w:sz w:val="32"/>
          <w:szCs w:val="32"/>
        </w:rPr>
        <w:t>（二）未到招聘会现场的应聘学生可在招聘会后与各用人单位取得联系，另确定面试时间和地点。</w:t>
      </w:r>
    </w:p>
    <w:p>
      <w:pPr>
        <w:adjustRightInd w:val="0"/>
        <w:snapToGrid w:val="0"/>
        <w:spacing w:line="560" w:lineRule="exact"/>
        <w:ind w:firstLine="640" w:firstLineChars="200"/>
        <w:rPr>
          <w:rFonts w:eastAsia="仿宋_GB2312"/>
          <w:sz w:val="32"/>
          <w:szCs w:val="32"/>
        </w:rPr>
      </w:pPr>
      <w:r>
        <w:rPr>
          <w:rFonts w:eastAsia="仿宋_GB2312"/>
          <w:sz w:val="32"/>
          <w:szCs w:val="32"/>
        </w:rPr>
        <w:t>（三）应聘学生请携带学校推荐书、自荐书等有关资料。</w:t>
      </w:r>
    </w:p>
    <w:p>
      <w:pPr>
        <w:adjustRightInd w:val="0"/>
        <w:snapToGrid w:val="0"/>
        <w:spacing w:line="560" w:lineRule="exact"/>
        <w:ind w:firstLine="640" w:firstLineChars="200"/>
        <w:jc w:val="left"/>
        <w:rPr>
          <w:rFonts w:eastAsia="仿宋_GB2312"/>
          <w:sz w:val="32"/>
          <w:szCs w:val="32"/>
        </w:rPr>
      </w:pP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eastAsia="仿宋_GB2312"/>
          <w:sz w:val="32"/>
          <w:szCs w:val="32"/>
        </w:rPr>
        <w:t>附件：</w:t>
      </w:r>
      <w:r>
        <w:rPr>
          <w:rFonts w:hint="eastAsia"/>
          <w:sz w:val="32"/>
          <w:szCs w:val="32"/>
          <w:lang w:val="en-US" w:eastAsia="zh-CN"/>
        </w:rPr>
        <w:t>1.</w:t>
      </w:r>
      <w:r>
        <w:rPr>
          <w:rFonts w:hint="default" w:ascii="Times New Roman" w:hAnsi="Times New Roman" w:eastAsia="仿宋" w:cs="Times New Roman"/>
          <w:sz w:val="32"/>
          <w:szCs w:val="32"/>
        </w:rPr>
        <w:t>成都市</w:t>
      </w:r>
      <w:r>
        <w:rPr>
          <w:rFonts w:hint="default" w:ascii="Times New Roman" w:hAnsi="Times New Roman" w:eastAsia="仿宋" w:cs="Times New Roman"/>
          <w:sz w:val="32"/>
          <w:szCs w:val="32"/>
          <w:lang w:eastAsia="zh-CN"/>
        </w:rPr>
        <w:t>卫健</w:t>
      </w:r>
      <w:r>
        <w:rPr>
          <w:rFonts w:hint="default" w:ascii="Times New Roman" w:hAnsi="Times New Roman" w:eastAsia="仿宋" w:cs="Times New Roman"/>
          <w:sz w:val="32"/>
          <w:szCs w:val="32"/>
        </w:rPr>
        <w:t>委直属医疗卫生事业单位公开招聘</w:t>
      </w:r>
      <w:r>
        <w:rPr>
          <w:rFonts w:hint="eastAsia" w:eastAsia="仿宋" w:cs="Times New Roman"/>
          <w:sz w:val="32"/>
          <w:szCs w:val="32"/>
          <w:lang w:val="en-US" w:eastAsia="zh-CN"/>
        </w:rPr>
        <w:t>2021年、2022年</w:t>
      </w:r>
      <w:r>
        <w:rPr>
          <w:rFonts w:hint="default" w:ascii="Times New Roman" w:hAnsi="Times New Roman" w:eastAsia="仿宋" w:cs="Times New Roman"/>
          <w:sz w:val="32"/>
          <w:szCs w:val="32"/>
        </w:rPr>
        <w:t>普通高等教育医学院校应届毕业研究生</w:t>
      </w:r>
      <w:r>
        <w:rPr>
          <w:rFonts w:hint="default" w:ascii="Times New Roman" w:hAnsi="Times New Roman" w:eastAsia="仿宋" w:cs="Times New Roman"/>
          <w:sz w:val="32"/>
          <w:szCs w:val="32"/>
          <w:lang w:eastAsia="zh-CN"/>
        </w:rPr>
        <w:t>岗位</w:t>
      </w:r>
      <w:r>
        <w:rPr>
          <w:rFonts w:hint="default" w:ascii="Times New Roman" w:hAnsi="Times New Roman" w:eastAsia="仿宋" w:cs="Times New Roman"/>
          <w:sz w:val="32"/>
          <w:szCs w:val="32"/>
        </w:rPr>
        <w:t>需求表</w:t>
      </w:r>
    </w:p>
    <w:p>
      <w:pPr>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 xml:space="preserve">      2.成都市医疗卫生招聘单位联系方式 </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tabs>
          <w:tab w:val="left" w:pos="2410"/>
        </w:tabs>
        <w:overflowPunct w:val="0"/>
        <w:adjustRightInd w:val="0"/>
        <w:spacing w:line="560" w:lineRule="exact"/>
        <w:ind w:left="480" w:hanging="480" w:hangingChars="150"/>
        <w:rPr>
          <w:sz w:val="32"/>
          <w:szCs w:val="32"/>
        </w:rPr>
      </w:pPr>
    </w:p>
    <w:p>
      <w:pPr>
        <w:adjustRightInd w:val="0"/>
        <w:snapToGrid w:val="0"/>
        <w:spacing w:line="560" w:lineRule="exact"/>
        <w:jc w:val="right"/>
        <w:rPr>
          <w:rFonts w:eastAsia="仿宋_GB2312"/>
          <w:sz w:val="32"/>
          <w:szCs w:val="32"/>
        </w:rPr>
      </w:pPr>
      <w:r>
        <w:rPr>
          <w:rFonts w:eastAsia="仿宋_GB2312"/>
          <w:sz w:val="32"/>
          <w:szCs w:val="32"/>
        </w:rPr>
        <w:t xml:space="preserve"> 成都市卫生健康委员会</w:t>
      </w:r>
    </w:p>
    <w:p>
      <w:pPr>
        <w:adjustRightInd w:val="0"/>
        <w:snapToGrid w:val="0"/>
        <w:spacing w:line="560" w:lineRule="exact"/>
        <w:ind w:firstLine="640" w:firstLineChars="200"/>
        <w:jc w:val="right"/>
        <w:rPr>
          <w:rFonts w:eastAsia="仿宋_GB2312"/>
          <w:sz w:val="32"/>
          <w:szCs w:val="32"/>
        </w:rPr>
      </w:pPr>
      <w:r>
        <w:rPr>
          <w:rFonts w:eastAsia="仿宋_GB2312"/>
          <w:sz w:val="32"/>
          <w:szCs w:val="32"/>
        </w:rPr>
        <w:t>202</w:t>
      </w:r>
      <w:r>
        <w:rPr>
          <w:rFonts w:hint="eastAsia"/>
          <w:sz w:val="32"/>
          <w:szCs w:val="32"/>
          <w:lang w:val="en-US" w:eastAsia="zh-CN"/>
        </w:rPr>
        <w:t>1</w:t>
      </w:r>
      <w:r>
        <w:rPr>
          <w:rFonts w:eastAsia="仿宋_GB2312"/>
          <w:sz w:val="32"/>
          <w:szCs w:val="32"/>
        </w:rPr>
        <w:t>年9月</w:t>
      </w:r>
      <w:r>
        <w:rPr>
          <w:rFonts w:hint="eastAsia"/>
          <w:sz w:val="32"/>
          <w:szCs w:val="32"/>
          <w:lang w:val="en-US" w:eastAsia="zh-CN"/>
        </w:rPr>
        <w:t>29</w:t>
      </w:r>
      <w:r>
        <w:rPr>
          <w:rFonts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黑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365C4"/>
    <w:rsid w:val="18BA7132"/>
    <w:rsid w:val="2E444917"/>
    <w:rsid w:val="365A2927"/>
    <w:rsid w:val="43C365C4"/>
    <w:rsid w:val="4DD633F2"/>
    <w:rsid w:val="5B150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2021-09-27T07:18:00Z</dcterms:created>
  <dc:creator>crystal</dc:creator>
  <cp:lastModifiedBy>crystal</cp:lastModifiedBy>
  <cp:lastPrinted>2021-09-29T05:53:00Z</cp:lastPrinted>
  <dcterms:modified xsi:type="dcterms:W3CDTF">2021-10-18T02:08:25Z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BEAB80A9FAA14686B3DD97F094CA0B3B</vt:lpwstr>
  </property>
</Properties>
</file>