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A4" w:rsidRDefault="009119A4" w:rsidP="004C2267">
      <w:pPr>
        <w:pStyle w:val="BodyText"/>
        <w:rPr>
          <w:rFonts w:ascii="Times New Roman"/>
          <w:sz w:val="20"/>
          <w:lang w:eastAsia="zh-CN"/>
        </w:rPr>
      </w:pPr>
    </w:p>
    <w:p w:rsidR="009119A4" w:rsidRDefault="009119A4" w:rsidP="004C2267">
      <w:pPr>
        <w:pStyle w:val="BodyText"/>
        <w:rPr>
          <w:rFonts w:ascii="Times New Roman"/>
          <w:sz w:val="20"/>
        </w:rPr>
      </w:pPr>
    </w:p>
    <w:p w:rsidR="009119A4" w:rsidRDefault="009119A4" w:rsidP="004C2267">
      <w:pPr>
        <w:pStyle w:val="BodyText"/>
        <w:rPr>
          <w:rFonts w:ascii="Times New Roman"/>
          <w:sz w:val="20"/>
        </w:rPr>
      </w:pPr>
    </w:p>
    <w:p w:rsidR="009119A4" w:rsidRDefault="009119A4" w:rsidP="004C2267">
      <w:pPr>
        <w:pStyle w:val="BodyText"/>
        <w:rPr>
          <w:rFonts w:ascii="Times New Roman"/>
          <w:sz w:val="20"/>
        </w:rPr>
      </w:pPr>
    </w:p>
    <w:p w:rsidR="009119A4" w:rsidRDefault="009119A4" w:rsidP="004C2267">
      <w:pPr>
        <w:pStyle w:val="BodyText"/>
        <w:rPr>
          <w:rFonts w:ascii="Times New Roman"/>
          <w:sz w:val="20"/>
        </w:rPr>
      </w:pPr>
    </w:p>
    <w:p w:rsidR="009119A4" w:rsidRDefault="009119A4" w:rsidP="004C2267">
      <w:pPr>
        <w:pStyle w:val="BodyText"/>
        <w:rPr>
          <w:rFonts w:ascii="Times New Roman"/>
          <w:sz w:val="24"/>
        </w:rPr>
      </w:pPr>
    </w:p>
    <w:p w:rsidR="009119A4" w:rsidRDefault="009119A4" w:rsidP="004C2267">
      <w:pPr>
        <w:tabs>
          <w:tab w:val="left" w:pos="3484"/>
          <w:tab w:val="left" w:pos="5037"/>
          <w:tab w:val="left" w:pos="6590"/>
        </w:tabs>
        <w:spacing w:line="940" w:lineRule="exact"/>
        <w:ind w:left="1932"/>
        <w:rPr>
          <w:b/>
          <w:sz w:val="84"/>
        </w:rPr>
      </w:pPr>
      <w:r>
        <w:rPr>
          <w:rFonts w:hint="eastAsia"/>
          <w:b/>
          <w:w w:val="110"/>
          <w:sz w:val="84"/>
        </w:rPr>
        <w:t>比</w:t>
      </w:r>
      <w:r>
        <w:rPr>
          <w:b/>
          <w:w w:val="180"/>
          <w:sz w:val="84"/>
        </w:rPr>
        <w:tab/>
      </w:r>
      <w:r>
        <w:rPr>
          <w:rFonts w:hint="eastAsia"/>
          <w:b/>
          <w:w w:val="110"/>
          <w:sz w:val="84"/>
        </w:rPr>
        <w:t>选</w:t>
      </w:r>
      <w:r>
        <w:rPr>
          <w:b/>
          <w:w w:val="110"/>
          <w:sz w:val="84"/>
        </w:rPr>
        <w:tab/>
      </w:r>
      <w:r>
        <w:rPr>
          <w:rFonts w:hint="eastAsia"/>
          <w:b/>
          <w:w w:val="110"/>
          <w:sz w:val="84"/>
        </w:rPr>
        <w:t>文</w:t>
      </w:r>
      <w:r>
        <w:rPr>
          <w:b/>
          <w:w w:val="110"/>
          <w:sz w:val="84"/>
        </w:rPr>
        <w:tab/>
      </w:r>
      <w:r>
        <w:rPr>
          <w:rFonts w:hint="eastAsia"/>
          <w:b/>
          <w:w w:val="110"/>
          <w:sz w:val="84"/>
        </w:rPr>
        <w:t>件</w:t>
      </w:r>
    </w:p>
    <w:p w:rsidR="009119A4" w:rsidRDefault="009119A4" w:rsidP="004C2267">
      <w:pPr>
        <w:pStyle w:val="BodyText"/>
        <w:rPr>
          <w:b/>
          <w:sz w:val="84"/>
          <w:lang w:eastAsia="zh-CN"/>
        </w:rPr>
      </w:pPr>
    </w:p>
    <w:p w:rsidR="009119A4" w:rsidRDefault="009119A4" w:rsidP="004C2267">
      <w:pPr>
        <w:pStyle w:val="BodyText"/>
        <w:spacing w:before="4"/>
        <w:rPr>
          <w:b/>
          <w:sz w:val="81"/>
          <w:lang w:eastAsia="zh-CN"/>
        </w:rPr>
      </w:pPr>
    </w:p>
    <w:p w:rsidR="009119A4" w:rsidRDefault="009119A4" w:rsidP="004C2267">
      <w:pPr>
        <w:tabs>
          <w:tab w:val="left" w:pos="1067"/>
          <w:tab w:val="left" w:pos="1612"/>
          <w:tab w:val="left" w:pos="2155"/>
          <w:tab w:val="left" w:pos="3451"/>
          <w:tab w:val="left" w:pos="7976"/>
        </w:tabs>
        <w:ind w:left="525"/>
        <w:rPr>
          <w:b/>
          <w:sz w:val="28"/>
          <w:u w:val="single"/>
        </w:rPr>
      </w:pPr>
      <w:r>
        <w:rPr>
          <w:rFonts w:ascii="黑体" w:eastAsia="黑体" w:hint="eastAsia"/>
          <w:b/>
          <w:sz w:val="28"/>
        </w:rPr>
        <w:t>项</w:t>
      </w:r>
      <w:r>
        <w:rPr>
          <w:rFonts w:ascii="黑体" w:eastAsia="黑体"/>
          <w:b/>
          <w:sz w:val="28"/>
        </w:rPr>
        <w:tab/>
      </w:r>
      <w:r>
        <w:rPr>
          <w:rFonts w:ascii="黑体" w:eastAsia="黑体" w:hint="eastAsia"/>
          <w:b/>
          <w:sz w:val="28"/>
        </w:rPr>
        <w:t>目</w:t>
      </w:r>
      <w:r>
        <w:rPr>
          <w:rFonts w:ascii="黑体" w:eastAsia="黑体"/>
          <w:b/>
          <w:sz w:val="28"/>
        </w:rPr>
        <w:tab/>
      </w:r>
      <w:r>
        <w:rPr>
          <w:rFonts w:ascii="黑体" w:eastAsia="黑体" w:hint="eastAsia"/>
          <w:b/>
          <w:sz w:val="28"/>
        </w:rPr>
        <w:t>名</w:t>
      </w:r>
      <w:r>
        <w:rPr>
          <w:rFonts w:ascii="黑体" w:eastAsia="黑体"/>
          <w:b/>
          <w:sz w:val="28"/>
        </w:rPr>
        <w:tab/>
      </w:r>
      <w:r>
        <w:rPr>
          <w:rFonts w:ascii="黑体" w:eastAsia="黑体" w:hint="eastAsia"/>
          <w:b/>
          <w:sz w:val="28"/>
        </w:rPr>
        <w:t>称</w:t>
      </w:r>
      <w:r>
        <w:rPr>
          <w:rFonts w:hint="eastAsia"/>
        </w:rPr>
        <w:t>：</w:t>
      </w:r>
      <w:r>
        <w:rPr>
          <w:rFonts w:ascii="Times New Roman" w:eastAsia="Times New Roman"/>
          <w:b/>
          <w:sz w:val="28"/>
          <w:u w:val="single"/>
        </w:rPr>
        <w:tab/>
      </w:r>
      <w:r>
        <w:rPr>
          <w:rFonts w:hint="eastAsia"/>
          <w:b/>
          <w:sz w:val="28"/>
          <w:u w:val="single"/>
        </w:rPr>
        <w:t>成都市妇女儿童中心医院</w:t>
      </w:r>
    </w:p>
    <w:p w:rsidR="009119A4" w:rsidRDefault="009119A4" w:rsidP="00EB1799">
      <w:pPr>
        <w:tabs>
          <w:tab w:val="left" w:pos="1067"/>
          <w:tab w:val="left" w:pos="1612"/>
          <w:tab w:val="left" w:pos="2155"/>
          <w:tab w:val="left" w:pos="3451"/>
          <w:tab w:val="left" w:pos="7976"/>
        </w:tabs>
        <w:ind w:left="525" w:firstLineChars="1100" w:firstLine="31680"/>
        <w:rPr>
          <w:b/>
          <w:sz w:val="28"/>
        </w:rPr>
      </w:pPr>
      <w:r>
        <w:rPr>
          <w:sz w:val="24"/>
          <w:u w:val="single"/>
        </w:rPr>
        <w:t>“</w:t>
      </w:r>
      <w:r>
        <w:rPr>
          <w:rFonts w:hint="eastAsia"/>
          <w:b/>
          <w:sz w:val="28"/>
          <w:u w:val="single"/>
        </w:rPr>
        <w:t>互联网医院</w:t>
      </w:r>
      <w:r>
        <w:rPr>
          <w:sz w:val="24"/>
          <w:u w:val="single"/>
        </w:rPr>
        <w:t>”</w:t>
      </w:r>
      <w:r>
        <w:rPr>
          <w:rFonts w:hint="eastAsia"/>
          <w:b/>
          <w:sz w:val="28"/>
          <w:u w:val="single"/>
        </w:rPr>
        <w:t>建设项目</w:t>
      </w:r>
      <w:r>
        <w:rPr>
          <w:b/>
          <w:sz w:val="28"/>
          <w:u w:val="single"/>
        </w:rPr>
        <w:tab/>
      </w:r>
    </w:p>
    <w:p w:rsidR="009119A4" w:rsidRDefault="009119A4" w:rsidP="004C2267">
      <w:pPr>
        <w:pStyle w:val="BodyText"/>
        <w:spacing w:before="9"/>
        <w:rPr>
          <w:b/>
          <w:sz w:val="23"/>
          <w:lang w:eastAsia="zh-CN"/>
        </w:rPr>
      </w:pPr>
    </w:p>
    <w:p w:rsidR="009119A4" w:rsidRDefault="009119A4" w:rsidP="004C2267">
      <w:pPr>
        <w:tabs>
          <w:tab w:val="left" w:pos="991"/>
          <w:tab w:val="left" w:pos="1533"/>
          <w:tab w:val="left" w:pos="2075"/>
          <w:tab w:val="left" w:pos="4547"/>
          <w:tab w:val="left" w:pos="8190"/>
        </w:tabs>
        <w:spacing w:before="24"/>
        <w:ind w:left="448"/>
        <w:rPr>
          <w:rFonts w:ascii="仿宋" w:eastAsia="仿宋"/>
          <w:b/>
          <w:sz w:val="28"/>
        </w:rPr>
      </w:pPr>
      <w:r>
        <w:rPr>
          <w:rFonts w:ascii="黑体" w:eastAsia="黑体" w:hint="eastAsia"/>
          <w:b/>
          <w:sz w:val="28"/>
        </w:rPr>
        <w:t>项</w:t>
      </w:r>
      <w:r>
        <w:rPr>
          <w:rFonts w:ascii="黑体" w:eastAsia="黑体"/>
          <w:b/>
          <w:sz w:val="28"/>
        </w:rPr>
        <w:tab/>
      </w:r>
      <w:r>
        <w:rPr>
          <w:rFonts w:ascii="黑体" w:eastAsia="黑体" w:hint="eastAsia"/>
          <w:b/>
          <w:sz w:val="28"/>
        </w:rPr>
        <w:t>目</w:t>
      </w:r>
      <w:r>
        <w:rPr>
          <w:rFonts w:ascii="黑体" w:eastAsia="黑体"/>
          <w:b/>
          <w:sz w:val="28"/>
        </w:rPr>
        <w:tab/>
      </w:r>
      <w:r>
        <w:rPr>
          <w:rFonts w:ascii="黑体" w:eastAsia="黑体" w:hint="eastAsia"/>
          <w:b/>
          <w:sz w:val="28"/>
        </w:rPr>
        <w:t>编</w:t>
      </w:r>
      <w:r>
        <w:rPr>
          <w:rFonts w:ascii="黑体" w:eastAsia="黑体"/>
          <w:b/>
          <w:sz w:val="28"/>
        </w:rPr>
        <w:tab/>
      </w:r>
      <w:r>
        <w:rPr>
          <w:rFonts w:ascii="黑体" w:eastAsia="黑体" w:hint="eastAsia"/>
          <w:b/>
          <w:sz w:val="28"/>
        </w:rPr>
        <w:t>号</w:t>
      </w:r>
      <w:r>
        <w:rPr>
          <w:rFonts w:ascii="黑体" w:eastAsia="黑体" w:hint="eastAsia"/>
          <w:sz w:val="26"/>
        </w:rPr>
        <w:t>：</w:t>
      </w:r>
      <w:r>
        <w:rPr>
          <w:rFonts w:ascii="Times New Roman" w:eastAsia="Times New Roman"/>
          <w:b/>
          <w:sz w:val="28"/>
          <w:u w:val="single"/>
        </w:rPr>
        <w:tab/>
      </w:r>
      <w:r>
        <w:rPr>
          <w:rFonts w:ascii="仿宋" w:eastAsia="仿宋"/>
          <w:b/>
          <w:sz w:val="28"/>
          <w:u w:val="single"/>
        </w:rPr>
        <w:tab/>
      </w: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Default="009119A4" w:rsidP="004C2267">
      <w:pPr>
        <w:pStyle w:val="BodyText"/>
        <w:rPr>
          <w:rFonts w:ascii="仿宋"/>
          <w:b/>
          <w:sz w:val="20"/>
          <w:lang w:eastAsia="zh-CN"/>
        </w:rPr>
      </w:pPr>
    </w:p>
    <w:p w:rsidR="009119A4" w:rsidRPr="004C2267" w:rsidRDefault="009119A4" w:rsidP="004C2267">
      <w:pPr>
        <w:spacing w:line="316" w:lineRule="auto"/>
        <w:jc w:val="right"/>
        <w:rPr>
          <w:spacing w:val="72"/>
          <w:sz w:val="32"/>
          <w:szCs w:val="32"/>
        </w:rPr>
      </w:pPr>
      <w:r w:rsidRPr="004C2267">
        <w:rPr>
          <w:rFonts w:hint="eastAsia"/>
          <w:spacing w:val="72"/>
          <w:sz w:val="32"/>
          <w:szCs w:val="32"/>
        </w:rPr>
        <w:t>成都市妇女儿童中心医院</w:t>
      </w:r>
    </w:p>
    <w:p w:rsidR="009119A4" w:rsidRDefault="009119A4" w:rsidP="004C2267">
      <w:pPr>
        <w:spacing w:line="316" w:lineRule="auto"/>
        <w:ind w:left="4778" w:hanging="1066"/>
        <w:rPr>
          <w:spacing w:val="72"/>
          <w:sz w:val="36"/>
        </w:rPr>
      </w:pPr>
    </w:p>
    <w:p w:rsidR="009119A4" w:rsidRDefault="009119A4" w:rsidP="00EB1799">
      <w:pPr>
        <w:spacing w:line="316" w:lineRule="auto"/>
        <w:ind w:leftChars="1658" w:left="31680" w:firstLineChars="317" w:firstLine="31680"/>
        <w:rPr>
          <w:sz w:val="36"/>
        </w:rPr>
      </w:pPr>
      <w:smartTag w:uri="urn:schemas-microsoft-com:office:smarttags" w:element="chsdate">
        <w:smartTagPr>
          <w:attr w:name="IsROCDate" w:val="False"/>
          <w:attr w:name="IsLunarDate" w:val="False"/>
          <w:attr w:name="Day" w:val="25"/>
          <w:attr w:name="Month" w:val="9"/>
          <w:attr w:name="Year" w:val="2018"/>
        </w:smartTagPr>
        <w:r>
          <w:rPr>
            <w:spacing w:val="29"/>
            <w:sz w:val="36"/>
          </w:rPr>
          <w:t>2018</w:t>
        </w:r>
        <w:r>
          <w:rPr>
            <w:rFonts w:hint="eastAsia"/>
            <w:spacing w:val="9"/>
            <w:sz w:val="36"/>
          </w:rPr>
          <w:t>年</w:t>
        </w:r>
        <w:r>
          <w:rPr>
            <w:sz w:val="36"/>
          </w:rPr>
          <w:t>9</w:t>
        </w:r>
        <w:r>
          <w:rPr>
            <w:rFonts w:hint="eastAsia"/>
            <w:sz w:val="36"/>
          </w:rPr>
          <w:t>月</w:t>
        </w:r>
        <w:r>
          <w:rPr>
            <w:sz w:val="36"/>
          </w:rPr>
          <w:t>25</w:t>
        </w:r>
        <w:r>
          <w:rPr>
            <w:rFonts w:hint="eastAsia"/>
            <w:spacing w:val="-58"/>
            <w:sz w:val="36"/>
          </w:rPr>
          <w:t>日</w:t>
        </w:r>
      </w:smartTag>
    </w:p>
    <w:p w:rsidR="009119A4" w:rsidRDefault="009119A4" w:rsidP="004C2267">
      <w:pPr>
        <w:pStyle w:val="BodyText"/>
        <w:rPr>
          <w:sz w:val="36"/>
          <w:lang w:eastAsia="zh-CN"/>
        </w:rPr>
      </w:pPr>
    </w:p>
    <w:p w:rsidR="009119A4" w:rsidRPr="00AA054B" w:rsidRDefault="009119A4" w:rsidP="00AA054B">
      <w:pPr>
        <w:jc w:val="center"/>
        <w:rPr>
          <w:b/>
          <w:sz w:val="28"/>
          <w:szCs w:val="28"/>
        </w:rPr>
      </w:pPr>
      <w:r w:rsidRPr="00AA054B">
        <w:rPr>
          <w:rFonts w:hint="eastAsia"/>
          <w:b/>
          <w:sz w:val="28"/>
          <w:szCs w:val="28"/>
        </w:rPr>
        <w:t>成都市妇女儿童中心医院开展互联网医院服务</w:t>
      </w:r>
    </w:p>
    <w:p w:rsidR="009119A4" w:rsidRPr="00AA054B" w:rsidRDefault="009119A4" w:rsidP="00AA054B">
      <w:pPr>
        <w:jc w:val="center"/>
        <w:rPr>
          <w:b/>
          <w:sz w:val="28"/>
          <w:szCs w:val="28"/>
        </w:rPr>
      </w:pPr>
      <w:r w:rsidRPr="00AA054B">
        <w:rPr>
          <w:rFonts w:hint="eastAsia"/>
          <w:b/>
          <w:sz w:val="28"/>
          <w:szCs w:val="28"/>
        </w:rPr>
        <w:t>比选招标</w:t>
      </w:r>
      <w:r>
        <w:rPr>
          <w:rFonts w:hint="eastAsia"/>
          <w:b/>
          <w:sz w:val="28"/>
          <w:szCs w:val="28"/>
        </w:rPr>
        <w:t>书</w:t>
      </w:r>
    </w:p>
    <w:p w:rsidR="009119A4" w:rsidRDefault="009119A4"/>
    <w:p w:rsidR="009119A4" w:rsidRPr="00AA054B" w:rsidRDefault="009119A4" w:rsidP="00AA054B">
      <w:pPr>
        <w:spacing w:line="360" w:lineRule="auto"/>
        <w:rPr>
          <w:rFonts w:ascii="宋体"/>
          <w:sz w:val="24"/>
          <w:szCs w:val="24"/>
        </w:rPr>
      </w:pPr>
      <w:r>
        <w:tab/>
      </w:r>
      <w:r w:rsidRPr="00AA054B">
        <w:rPr>
          <w:rFonts w:ascii="宋体" w:hAnsi="宋体" w:hint="eastAsia"/>
          <w:sz w:val="24"/>
          <w:szCs w:val="24"/>
        </w:rPr>
        <w:t>以成都市妇女儿童中心医院为实体，借助已建立的业界知名互联网医院平台，采取</w:t>
      </w:r>
      <w:r w:rsidRPr="00AA054B">
        <w:rPr>
          <w:rFonts w:ascii="宋体" w:hint="eastAsia"/>
          <w:sz w:val="24"/>
          <w:szCs w:val="24"/>
        </w:rPr>
        <w:t>“</w:t>
      </w:r>
      <w:r w:rsidRPr="00AA054B">
        <w:rPr>
          <w:rFonts w:ascii="宋体" w:hAnsi="宋体" w:hint="eastAsia"/>
          <w:sz w:val="24"/>
          <w:szCs w:val="24"/>
        </w:rPr>
        <w:t>医院主导、企业共建、区域联动、服务全程</w:t>
      </w:r>
      <w:r w:rsidRPr="00AA054B">
        <w:rPr>
          <w:rFonts w:ascii="宋体" w:hint="eastAsia"/>
          <w:sz w:val="24"/>
          <w:szCs w:val="24"/>
        </w:rPr>
        <w:t>”</w:t>
      </w:r>
      <w:r w:rsidRPr="00AA054B">
        <w:rPr>
          <w:rFonts w:ascii="宋体" w:hAnsi="宋体" w:hint="eastAsia"/>
          <w:sz w:val="24"/>
          <w:szCs w:val="24"/>
        </w:rPr>
        <w:t>的建设模式，充分发挥互联网的技术创新优势和资源整合能力，借助互联网、物联网等现代化技术手段，快速实现互联网医疗全程服务，为市民提供健康咨询、问诊、导诊、预约挂号、远程医疗等便捷、高效的医疗服务，提升医院门诊量和医生合理收入；推动医院医疗资源利用率、服务效率和协同效率的</w:t>
      </w:r>
      <w:r>
        <w:rPr>
          <w:rFonts w:ascii="宋体" w:hAnsi="宋体" w:hint="eastAsia"/>
          <w:sz w:val="24"/>
          <w:szCs w:val="24"/>
        </w:rPr>
        <w:t>提升，进而适时尝试在政府及卫计委的统一协调和领导</w:t>
      </w:r>
      <w:r w:rsidRPr="00AA054B">
        <w:rPr>
          <w:rFonts w:ascii="宋体" w:hAnsi="宋体" w:hint="eastAsia"/>
          <w:sz w:val="24"/>
          <w:szCs w:val="24"/>
        </w:rPr>
        <w:t>下，推动互联网医疗健康全程服务的落地，最终实现构建并健全</w:t>
      </w:r>
      <w:r w:rsidRPr="00AA054B">
        <w:rPr>
          <w:rFonts w:ascii="宋体" w:hint="eastAsia"/>
          <w:sz w:val="24"/>
          <w:szCs w:val="24"/>
        </w:rPr>
        <w:t>“</w:t>
      </w:r>
      <w:r w:rsidRPr="00AA054B">
        <w:rPr>
          <w:rFonts w:ascii="宋体" w:hAnsi="宋体" w:hint="eastAsia"/>
          <w:sz w:val="24"/>
          <w:szCs w:val="24"/>
        </w:rPr>
        <w:t>互联网</w:t>
      </w:r>
      <w:r w:rsidRPr="00AA054B">
        <w:rPr>
          <w:rFonts w:ascii="宋体" w:hAnsi="宋体"/>
          <w:sz w:val="24"/>
          <w:szCs w:val="24"/>
        </w:rPr>
        <w:t>+</w:t>
      </w:r>
      <w:r w:rsidRPr="00AA054B">
        <w:rPr>
          <w:rFonts w:ascii="宋体" w:hAnsi="宋体" w:hint="eastAsia"/>
          <w:sz w:val="24"/>
          <w:szCs w:val="24"/>
        </w:rPr>
        <w:t>医疗健康服务体系</w:t>
      </w:r>
      <w:r w:rsidRPr="00AA054B">
        <w:rPr>
          <w:rFonts w:ascii="宋体" w:hint="eastAsia"/>
          <w:sz w:val="24"/>
          <w:szCs w:val="24"/>
        </w:rPr>
        <w:t>”</w:t>
      </w:r>
      <w:r w:rsidRPr="00AA054B">
        <w:rPr>
          <w:rFonts w:ascii="宋体" w:hAnsi="宋体" w:hint="eastAsia"/>
          <w:sz w:val="24"/>
          <w:szCs w:val="24"/>
        </w:rPr>
        <w:t>的目标。</w:t>
      </w:r>
    </w:p>
    <w:p w:rsidR="009119A4" w:rsidRPr="00E113AE" w:rsidRDefault="009119A4" w:rsidP="00AA054B">
      <w:pPr>
        <w:spacing w:line="360" w:lineRule="auto"/>
        <w:rPr>
          <w:rFonts w:ascii="宋体"/>
          <w:b/>
          <w:sz w:val="24"/>
          <w:szCs w:val="24"/>
        </w:rPr>
      </w:pPr>
      <w:r w:rsidRPr="00E113AE">
        <w:rPr>
          <w:rFonts w:ascii="宋体" w:hAnsi="宋体" w:hint="eastAsia"/>
          <w:b/>
          <w:sz w:val="24"/>
          <w:szCs w:val="24"/>
        </w:rPr>
        <w:t>一、互联网医院的开展需要满足如下需求：</w:t>
      </w:r>
    </w:p>
    <w:p w:rsidR="009119A4" w:rsidRPr="00AA054B" w:rsidRDefault="009119A4" w:rsidP="00AA054B">
      <w:pPr>
        <w:spacing w:line="360" w:lineRule="auto"/>
        <w:rPr>
          <w:rFonts w:ascii="宋体"/>
          <w:sz w:val="24"/>
          <w:szCs w:val="24"/>
        </w:rPr>
      </w:pPr>
      <w:r w:rsidRPr="00AA054B">
        <w:rPr>
          <w:rFonts w:ascii="宋体" w:hAnsi="宋体"/>
          <w:sz w:val="24"/>
          <w:szCs w:val="24"/>
        </w:rPr>
        <w:t>1</w:t>
      </w:r>
      <w:r w:rsidRPr="00AA054B">
        <w:rPr>
          <w:rFonts w:ascii="宋体" w:hAnsi="宋体" w:hint="eastAsia"/>
          <w:sz w:val="24"/>
          <w:szCs w:val="24"/>
        </w:rPr>
        <w:t>、</w:t>
      </w:r>
      <w:r w:rsidRPr="00AA054B">
        <w:rPr>
          <w:rFonts w:ascii="宋体" w:hAnsi="宋体" w:cs="Arial" w:hint="eastAsia"/>
          <w:sz w:val="24"/>
          <w:szCs w:val="24"/>
          <w:bdr w:val="none" w:sz="0" w:space="0" w:color="auto" w:frame="1"/>
        </w:rPr>
        <w:t>服务链闭环</w:t>
      </w:r>
    </w:p>
    <w:p w:rsidR="009119A4" w:rsidRPr="00AA054B" w:rsidRDefault="009119A4" w:rsidP="00344C29">
      <w:pPr>
        <w:pStyle w:val="NormalWeb"/>
        <w:numPr>
          <w:ilvl w:val="0"/>
          <w:numId w:val="1"/>
        </w:numPr>
        <w:shd w:val="clear" w:color="auto" w:fill="FFFFFF"/>
        <w:spacing w:before="0" w:beforeAutospacing="0" w:after="0" w:afterAutospacing="0" w:line="360" w:lineRule="auto"/>
        <w:ind w:firstLine="6"/>
        <w:rPr>
          <w:rFonts w:cs="Arial"/>
        </w:rPr>
      </w:pPr>
      <w:r w:rsidRPr="00AA054B">
        <w:rPr>
          <w:rFonts w:cs="Arial" w:hint="eastAsia"/>
          <w:bdr w:val="none" w:sz="0" w:space="0" w:color="auto" w:frame="1"/>
        </w:rPr>
        <w:t>法理需求。互联网医疗提供在线诊疗服务必须具备医疗资质，并按照相关要求配备必要的场地、床位、设备和医务人员。</w:t>
      </w:r>
    </w:p>
    <w:p w:rsidR="009119A4" w:rsidRPr="00AA054B" w:rsidRDefault="009119A4" w:rsidP="00344C29">
      <w:pPr>
        <w:pStyle w:val="NormalWeb"/>
        <w:numPr>
          <w:ilvl w:val="0"/>
          <w:numId w:val="1"/>
        </w:numPr>
        <w:shd w:val="clear" w:color="auto" w:fill="FFFFFF"/>
        <w:spacing w:before="0" w:beforeAutospacing="0" w:after="0" w:afterAutospacing="0" w:line="360" w:lineRule="auto"/>
        <w:ind w:firstLine="6"/>
        <w:rPr>
          <w:rFonts w:cs="Arial"/>
        </w:rPr>
      </w:pPr>
      <w:r w:rsidRPr="00AA054B">
        <w:rPr>
          <w:rFonts w:cs="Arial" w:hint="eastAsia"/>
          <w:bdr w:val="none" w:sz="0" w:space="0" w:color="auto" w:frame="1"/>
        </w:rPr>
        <w:t>医疗需求。医疗服务包含诊断、检查、治疗、手术等多项内容，有些医疗服务如首诊、检查、手术必须在线下才能完成。</w:t>
      </w:r>
    </w:p>
    <w:p w:rsidR="009119A4" w:rsidRPr="00AA054B" w:rsidRDefault="009119A4" w:rsidP="00344C29">
      <w:pPr>
        <w:pStyle w:val="NormalWeb"/>
        <w:numPr>
          <w:ilvl w:val="0"/>
          <w:numId w:val="1"/>
        </w:numPr>
        <w:shd w:val="clear" w:color="auto" w:fill="FFFFFF"/>
        <w:spacing w:before="0" w:beforeAutospacing="0" w:after="0" w:afterAutospacing="0" w:line="360" w:lineRule="auto"/>
        <w:ind w:firstLine="6"/>
        <w:rPr>
          <w:rFonts w:cs="Arial"/>
        </w:rPr>
      </w:pPr>
      <w:r w:rsidRPr="00AA054B">
        <w:rPr>
          <w:rFonts w:cs="Arial" w:hint="eastAsia"/>
          <w:bdr w:val="none" w:sz="0" w:space="0" w:color="auto" w:frame="1"/>
        </w:rPr>
        <w:t>患者需求。线上线下医疗服务</w:t>
      </w:r>
      <w:r>
        <w:rPr>
          <w:rFonts w:cs="Arial" w:hint="eastAsia"/>
          <w:bdr w:val="none" w:sz="0" w:space="0" w:color="auto" w:frame="1"/>
        </w:rPr>
        <w:t>紧密相连，为</w:t>
      </w:r>
      <w:r w:rsidRPr="00AA054B">
        <w:rPr>
          <w:rFonts w:cs="Arial" w:hint="eastAsia"/>
          <w:bdr w:val="none" w:sz="0" w:space="0" w:color="auto" w:frame="1"/>
        </w:rPr>
        <w:t>患者</w:t>
      </w:r>
      <w:r>
        <w:rPr>
          <w:rFonts w:cs="Arial" w:hint="eastAsia"/>
          <w:bdr w:val="none" w:sz="0" w:space="0" w:color="auto" w:frame="1"/>
        </w:rPr>
        <w:t>提供便民就医等服务</w:t>
      </w:r>
      <w:r w:rsidRPr="00AA054B">
        <w:rPr>
          <w:rFonts w:cs="Arial" w:hint="eastAsia"/>
          <w:bdr w:val="none" w:sz="0" w:space="0" w:color="auto" w:frame="1"/>
        </w:rPr>
        <w:t>。</w:t>
      </w:r>
    </w:p>
    <w:p w:rsidR="009119A4" w:rsidRPr="00AA054B" w:rsidRDefault="009119A4" w:rsidP="00AA054B">
      <w:pPr>
        <w:pStyle w:val="NormalWeb"/>
        <w:shd w:val="clear" w:color="auto" w:fill="FFFFFF"/>
        <w:spacing w:before="0" w:beforeAutospacing="0" w:after="0" w:afterAutospacing="0" w:line="360" w:lineRule="auto"/>
        <w:rPr>
          <w:rFonts w:cs="Arial"/>
        </w:rPr>
      </w:pPr>
      <w:r>
        <w:rPr>
          <w:rFonts w:cs="Arial"/>
          <w:bdr w:val="none" w:sz="0" w:space="0" w:color="auto" w:frame="1"/>
        </w:rPr>
        <w:t>2</w:t>
      </w:r>
      <w:r>
        <w:rPr>
          <w:rFonts w:cs="Arial" w:hint="eastAsia"/>
          <w:bdr w:val="none" w:sz="0" w:space="0" w:color="auto" w:frame="1"/>
        </w:rPr>
        <w:t>、</w:t>
      </w:r>
      <w:r w:rsidRPr="00AA054B">
        <w:rPr>
          <w:rFonts w:cs="Arial" w:hint="eastAsia"/>
          <w:bdr w:val="none" w:sz="0" w:space="0" w:color="auto" w:frame="1"/>
        </w:rPr>
        <w:t>业务链闭环</w:t>
      </w:r>
    </w:p>
    <w:p w:rsidR="009119A4" w:rsidRPr="00AA054B" w:rsidRDefault="009119A4" w:rsidP="00EB1799">
      <w:pPr>
        <w:pStyle w:val="NormalWeb"/>
        <w:shd w:val="clear" w:color="auto" w:fill="FFFFFF"/>
        <w:spacing w:before="0" w:beforeAutospacing="0" w:after="0" w:afterAutospacing="0" w:line="360" w:lineRule="auto"/>
        <w:ind w:leftChars="150" w:left="31680" w:firstLineChars="200" w:firstLine="31680"/>
        <w:rPr>
          <w:rFonts w:cs="Arial"/>
        </w:rPr>
      </w:pPr>
      <w:r w:rsidRPr="00AA054B">
        <w:rPr>
          <w:rFonts w:cs="Arial" w:hint="eastAsia"/>
          <w:bdr w:val="none" w:sz="0" w:space="0" w:color="auto" w:frame="1"/>
        </w:rPr>
        <w:t>医院、医生、患者、政府、药企、保险共同构成了医疗六大资源要素。在互联网医院进行基础的医疗资源配置和医疗服务闭环</w:t>
      </w:r>
      <w:r>
        <w:rPr>
          <w:rFonts w:cs="Arial" w:hint="eastAsia"/>
          <w:bdr w:val="none" w:sz="0" w:space="0" w:color="auto" w:frame="1"/>
        </w:rPr>
        <w:t>管理</w:t>
      </w:r>
      <w:r w:rsidRPr="00AA054B">
        <w:rPr>
          <w:rFonts w:cs="Arial" w:hint="eastAsia"/>
          <w:bdr w:val="none" w:sz="0" w:space="0" w:color="auto" w:frame="1"/>
        </w:rPr>
        <w:t>。</w:t>
      </w:r>
    </w:p>
    <w:p w:rsidR="009119A4" w:rsidRPr="00AA054B" w:rsidRDefault="009119A4" w:rsidP="00AA054B">
      <w:pPr>
        <w:pStyle w:val="NormalWeb"/>
        <w:shd w:val="clear" w:color="auto" w:fill="FFFFFF"/>
        <w:spacing w:before="0" w:beforeAutospacing="0" w:after="0" w:afterAutospacing="0" w:line="360" w:lineRule="auto"/>
        <w:rPr>
          <w:rFonts w:cs="Arial"/>
        </w:rPr>
      </w:pPr>
      <w:r>
        <w:rPr>
          <w:rFonts w:cs="Arial"/>
          <w:bdr w:val="none" w:sz="0" w:space="0" w:color="auto" w:frame="1"/>
        </w:rPr>
        <w:t>3</w:t>
      </w:r>
      <w:r>
        <w:rPr>
          <w:rFonts w:cs="Arial" w:hint="eastAsia"/>
          <w:bdr w:val="none" w:sz="0" w:space="0" w:color="auto" w:frame="1"/>
        </w:rPr>
        <w:t>、</w:t>
      </w:r>
      <w:r w:rsidRPr="00AA054B">
        <w:rPr>
          <w:rFonts w:cs="Arial" w:hint="eastAsia"/>
          <w:bdr w:val="none" w:sz="0" w:space="0" w:color="auto" w:frame="1"/>
        </w:rPr>
        <w:t>价值链闭环</w:t>
      </w:r>
    </w:p>
    <w:p w:rsidR="009119A4" w:rsidRPr="00AA054B" w:rsidRDefault="009119A4" w:rsidP="00EB1799">
      <w:pPr>
        <w:pStyle w:val="NormalWeb"/>
        <w:shd w:val="clear" w:color="auto" w:fill="FFFFFF"/>
        <w:spacing w:before="0" w:beforeAutospacing="0" w:after="0" w:afterAutospacing="0" w:line="360" w:lineRule="auto"/>
        <w:ind w:leftChars="200" w:left="31680" w:firstLineChars="200" w:firstLine="31680"/>
        <w:rPr>
          <w:rFonts w:cs="Arial"/>
        </w:rPr>
      </w:pPr>
      <w:r w:rsidRPr="00AA054B">
        <w:rPr>
          <w:rFonts w:cs="Arial" w:hint="eastAsia"/>
          <w:bdr w:val="none" w:sz="0" w:space="0" w:color="auto" w:frame="1"/>
        </w:rPr>
        <w:t>互联网医院必须是一个开放、共享的平台，以实现大量、高效、精准的连接和匹配。互联网医院的复诊、会诊和转诊服务，都有赖于医疗健康信息，尤其是基于电子病历的临床大数据互联互通。</w:t>
      </w:r>
    </w:p>
    <w:p w:rsidR="009119A4" w:rsidRPr="00AA054B" w:rsidRDefault="009119A4" w:rsidP="00344C29">
      <w:pPr>
        <w:spacing w:line="360" w:lineRule="auto"/>
        <w:rPr>
          <w:rFonts w:ascii="宋体" w:cs="Arial"/>
          <w:sz w:val="24"/>
          <w:szCs w:val="24"/>
        </w:rPr>
      </w:pPr>
      <w:r>
        <w:rPr>
          <w:rFonts w:ascii="宋体" w:hAnsi="宋体"/>
          <w:sz w:val="24"/>
          <w:szCs w:val="24"/>
        </w:rPr>
        <w:t>4</w:t>
      </w:r>
      <w:r>
        <w:rPr>
          <w:rFonts w:ascii="宋体" w:hAnsi="宋体" w:hint="eastAsia"/>
          <w:sz w:val="24"/>
          <w:szCs w:val="24"/>
        </w:rPr>
        <w:t>、</w:t>
      </w:r>
      <w:r w:rsidRPr="00AA054B">
        <w:rPr>
          <w:rFonts w:ascii="宋体" w:hAnsi="宋体" w:cs="Arial" w:hint="eastAsia"/>
          <w:sz w:val="24"/>
          <w:szCs w:val="24"/>
          <w:bdr w:val="none" w:sz="0" w:space="0" w:color="auto" w:frame="1"/>
        </w:rPr>
        <w:t>安全</w:t>
      </w:r>
    </w:p>
    <w:p w:rsidR="009119A4" w:rsidRPr="00AA054B" w:rsidRDefault="009119A4" w:rsidP="00EB1799">
      <w:pPr>
        <w:pStyle w:val="NormalWeb"/>
        <w:shd w:val="clear" w:color="auto" w:fill="FFFFFF"/>
        <w:spacing w:before="0" w:beforeAutospacing="0" w:after="0" w:afterAutospacing="0" w:line="360" w:lineRule="auto"/>
        <w:ind w:leftChars="200" w:left="31680" w:firstLineChars="200" w:firstLine="31680"/>
        <w:rPr>
          <w:rFonts w:cs="Arial"/>
        </w:rPr>
      </w:pPr>
      <w:r w:rsidRPr="00AA054B">
        <w:rPr>
          <w:rFonts w:cs="Arial" w:hint="eastAsia"/>
          <w:bdr w:val="none" w:sz="0" w:space="0" w:color="auto" w:frame="1"/>
        </w:rPr>
        <w:t>医疗涉及生命健康与个人隐私问题，质量与安全是实现“互联网</w:t>
      </w:r>
      <w:r w:rsidRPr="00AA054B">
        <w:rPr>
          <w:rFonts w:cs="Arial"/>
          <w:bdr w:val="none" w:sz="0" w:space="0" w:color="auto" w:frame="1"/>
        </w:rPr>
        <w:t>+</w:t>
      </w:r>
      <w:r w:rsidRPr="00AA054B">
        <w:rPr>
          <w:rFonts w:cs="Arial" w:hint="eastAsia"/>
          <w:bdr w:val="none" w:sz="0" w:space="0" w:color="auto" w:frame="1"/>
        </w:rPr>
        <w:t>医疗”的重要前提保障。由于涉及到了核心医疗服务，互联网医院是否具备有专业充足的医药管理人才和具备资质的专业医生，线上线下诊疗活动是否具备科学合理的流程规范，保障医疗安全。</w:t>
      </w:r>
    </w:p>
    <w:p w:rsidR="009119A4" w:rsidRPr="00AA054B" w:rsidRDefault="009119A4" w:rsidP="00EB1799">
      <w:pPr>
        <w:pStyle w:val="NormalWeb"/>
        <w:shd w:val="clear" w:color="auto" w:fill="FFFFFF"/>
        <w:spacing w:before="0" w:beforeAutospacing="0" w:after="0" w:afterAutospacing="0" w:line="360" w:lineRule="auto"/>
        <w:ind w:leftChars="200" w:left="31680" w:firstLineChars="200" w:firstLine="31680"/>
        <w:rPr>
          <w:rFonts w:cs="Arial"/>
        </w:rPr>
      </w:pPr>
      <w:r w:rsidRPr="00AA054B">
        <w:rPr>
          <w:rFonts w:cs="Arial" w:hint="eastAsia"/>
          <w:bdr w:val="none" w:sz="0" w:space="0" w:color="auto" w:frame="1"/>
        </w:rPr>
        <w:t>互联网平台为医疗服务所提供技术支撑，需要将信息安全问题放在重要的建设议题上。如何防范医疗数据泄露风险，需要从信息安全保障机制、预警机制全面着手，提高安全监管能力。</w:t>
      </w:r>
    </w:p>
    <w:p w:rsidR="009119A4" w:rsidRPr="00E113AE" w:rsidRDefault="009119A4" w:rsidP="00AA054B">
      <w:pPr>
        <w:spacing w:line="360" w:lineRule="auto"/>
        <w:rPr>
          <w:rFonts w:ascii="宋体"/>
          <w:b/>
          <w:sz w:val="24"/>
          <w:szCs w:val="24"/>
        </w:rPr>
      </w:pPr>
      <w:r w:rsidRPr="00E113AE">
        <w:rPr>
          <w:rFonts w:ascii="宋体" w:hAnsi="宋体" w:hint="eastAsia"/>
          <w:b/>
          <w:sz w:val="24"/>
          <w:szCs w:val="24"/>
        </w:rPr>
        <w:t>二、互联网医院服务内容</w:t>
      </w:r>
    </w:p>
    <w:p w:rsidR="009119A4" w:rsidRPr="00AA054B" w:rsidRDefault="009119A4" w:rsidP="00EB1799">
      <w:pPr>
        <w:pStyle w:val="NormalWeb"/>
        <w:shd w:val="clear" w:color="auto" w:fill="FFFFFF"/>
        <w:spacing w:before="0" w:beforeAutospacing="0" w:after="0" w:afterAutospacing="0" w:line="360" w:lineRule="auto"/>
        <w:ind w:firstLineChars="150" w:firstLine="31680"/>
        <w:rPr>
          <w:rFonts w:cs="Arial"/>
        </w:rPr>
      </w:pPr>
      <w:r>
        <w:rPr>
          <w:rStyle w:val="Strong"/>
          <w:rFonts w:cs="Arial"/>
          <w:bdr w:val="none" w:sz="0" w:space="0" w:color="auto" w:frame="1"/>
        </w:rPr>
        <w:t>1</w:t>
      </w:r>
      <w:r>
        <w:rPr>
          <w:rStyle w:val="Strong"/>
          <w:rFonts w:cs="Arial" w:hint="eastAsia"/>
          <w:bdr w:val="none" w:sz="0" w:space="0" w:color="auto" w:frame="1"/>
        </w:rPr>
        <w:t>、</w:t>
      </w:r>
      <w:r w:rsidRPr="00AA054B">
        <w:rPr>
          <w:rStyle w:val="Strong"/>
          <w:rFonts w:cs="Arial" w:hint="eastAsia"/>
          <w:bdr w:val="none" w:sz="0" w:space="0" w:color="auto" w:frame="1"/>
        </w:rPr>
        <w:t>诊疗服务供应</w:t>
      </w:r>
    </w:p>
    <w:p w:rsidR="009119A4" w:rsidRPr="00AA054B" w:rsidRDefault="009119A4" w:rsidP="00EB1799">
      <w:pPr>
        <w:pStyle w:val="NormalWeb"/>
        <w:shd w:val="clear" w:color="auto" w:fill="FFFFFF"/>
        <w:spacing w:before="0" w:beforeAutospacing="0" w:after="0" w:afterAutospacing="0" w:line="360" w:lineRule="auto"/>
        <w:ind w:leftChars="300" w:left="31680" w:firstLineChars="200" w:firstLine="31680"/>
        <w:rPr>
          <w:rFonts w:cs="Arial"/>
        </w:rPr>
      </w:pPr>
      <w:r w:rsidRPr="00AA054B">
        <w:rPr>
          <w:rFonts w:cs="Arial" w:hint="eastAsia"/>
          <w:bdr w:val="none" w:sz="0" w:space="0" w:color="auto" w:frame="1"/>
        </w:rPr>
        <w:t>诊疗服务进化要点：在线工具性辅助</w:t>
      </w:r>
      <w:r w:rsidRPr="00AA054B">
        <w:rPr>
          <w:rFonts w:cs="Arial"/>
          <w:bdr w:val="none" w:sz="0" w:space="0" w:color="auto" w:frame="1"/>
        </w:rPr>
        <w:t>——</w:t>
      </w:r>
      <w:r w:rsidRPr="00AA054B">
        <w:rPr>
          <w:rFonts w:cs="Arial" w:hint="eastAsia"/>
          <w:bdr w:val="none" w:sz="0" w:space="0" w:color="auto" w:frame="1"/>
        </w:rPr>
        <w:t>在线诊断</w:t>
      </w:r>
      <w:r w:rsidRPr="00AA054B">
        <w:rPr>
          <w:rFonts w:cs="Arial"/>
          <w:bdr w:val="none" w:sz="0" w:space="0" w:color="auto" w:frame="1"/>
        </w:rPr>
        <w:t>——</w:t>
      </w:r>
      <w:r w:rsidRPr="00AA054B">
        <w:rPr>
          <w:rFonts w:cs="Arial" w:hint="eastAsia"/>
          <w:bdr w:val="none" w:sz="0" w:space="0" w:color="auto" w:frame="1"/>
        </w:rPr>
        <w:t>匹配并供应线下诊疗服务</w:t>
      </w:r>
      <w:r w:rsidRPr="00AA054B">
        <w:rPr>
          <w:rFonts w:cs="Arial"/>
          <w:bdr w:val="none" w:sz="0" w:space="0" w:color="auto" w:frame="1"/>
        </w:rPr>
        <w:t>——</w:t>
      </w:r>
      <w:r w:rsidRPr="00AA054B">
        <w:rPr>
          <w:rFonts w:cs="Arial" w:hint="eastAsia"/>
          <w:bdr w:val="none" w:sz="0" w:space="0" w:color="auto" w:frame="1"/>
        </w:rPr>
        <w:t>精准诊断</w:t>
      </w:r>
      <w:r w:rsidRPr="00AA054B">
        <w:rPr>
          <w:rFonts w:cs="Arial"/>
          <w:bdr w:val="none" w:sz="0" w:space="0" w:color="auto" w:frame="1"/>
        </w:rPr>
        <w:t>+</w:t>
      </w:r>
      <w:r w:rsidRPr="00AA054B">
        <w:rPr>
          <w:rFonts w:cs="Arial" w:hint="eastAsia"/>
          <w:bdr w:val="none" w:sz="0" w:space="0" w:color="auto" w:frame="1"/>
        </w:rPr>
        <w:t>主动健康管理</w:t>
      </w:r>
    </w:p>
    <w:p w:rsidR="009119A4" w:rsidRPr="00AA054B" w:rsidRDefault="009119A4" w:rsidP="00EB1799">
      <w:pPr>
        <w:pStyle w:val="NormalWeb"/>
        <w:shd w:val="clear" w:color="auto" w:fill="FFFFFF"/>
        <w:spacing w:before="0" w:beforeAutospacing="0" w:after="0" w:afterAutospacing="0" w:line="360" w:lineRule="auto"/>
        <w:ind w:leftChars="300" w:left="31680" w:firstLineChars="150" w:firstLine="31680"/>
        <w:rPr>
          <w:rFonts w:cs="Arial"/>
        </w:rPr>
      </w:pPr>
      <w:r w:rsidRPr="00AA054B">
        <w:rPr>
          <w:rFonts w:cs="Arial" w:hint="eastAsia"/>
          <w:bdr w:val="none" w:sz="0" w:space="0" w:color="auto" w:frame="1"/>
        </w:rPr>
        <w:t>由于医疗服务的本质不仅仅是线上医疗服务就能够解决，必须能够与线下的医学影像检查、手术、会诊等实现无缝对接。因此，互联网医疗服务的进化阶段，考量的不仅仅是线上服务的深度与效率，还要考量如何与线下医疗服务内容实现无缝对接，以在线平台作为承上启下的连接点，高效、精准的匹配并可持续供应线下诊疗服务（医学影像、手术、线下会诊等）。</w:t>
      </w:r>
    </w:p>
    <w:p w:rsidR="009119A4" w:rsidRPr="00AA054B" w:rsidRDefault="009119A4" w:rsidP="00EB1799">
      <w:pPr>
        <w:pStyle w:val="NormalWeb"/>
        <w:shd w:val="clear" w:color="auto" w:fill="FFFFFF"/>
        <w:spacing w:before="0" w:beforeAutospacing="0" w:after="0" w:afterAutospacing="0" w:line="360" w:lineRule="auto"/>
        <w:ind w:firstLineChars="150" w:firstLine="31680"/>
        <w:rPr>
          <w:rFonts w:cs="Arial"/>
        </w:rPr>
      </w:pPr>
      <w:r>
        <w:rPr>
          <w:rStyle w:val="Strong"/>
          <w:rFonts w:cs="Arial"/>
          <w:bdr w:val="none" w:sz="0" w:space="0" w:color="auto" w:frame="1"/>
        </w:rPr>
        <w:t>2</w:t>
      </w:r>
      <w:r>
        <w:rPr>
          <w:rStyle w:val="Strong"/>
          <w:rFonts w:cs="Arial" w:hint="eastAsia"/>
          <w:bdr w:val="none" w:sz="0" w:space="0" w:color="auto" w:frame="1"/>
        </w:rPr>
        <w:t>、</w:t>
      </w:r>
      <w:r w:rsidRPr="00AA054B">
        <w:rPr>
          <w:rStyle w:val="Strong"/>
          <w:rFonts w:cs="Arial" w:hint="eastAsia"/>
          <w:bdr w:val="none" w:sz="0" w:space="0" w:color="auto" w:frame="1"/>
        </w:rPr>
        <w:t>医疗资源配置</w:t>
      </w:r>
    </w:p>
    <w:p w:rsidR="009119A4" w:rsidRPr="00AA054B" w:rsidRDefault="009119A4" w:rsidP="00EB1799">
      <w:pPr>
        <w:pStyle w:val="NormalWeb"/>
        <w:shd w:val="clear" w:color="auto" w:fill="FFFFFF"/>
        <w:spacing w:before="0" w:beforeAutospacing="0" w:after="0" w:afterAutospacing="0" w:line="360" w:lineRule="auto"/>
        <w:ind w:leftChars="300" w:left="31680" w:firstLineChars="200" w:firstLine="31680"/>
        <w:rPr>
          <w:rFonts w:cs="Arial"/>
        </w:rPr>
      </w:pPr>
      <w:r w:rsidRPr="00AA054B">
        <w:rPr>
          <w:rFonts w:cs="Arial" w:hint="eastAsia"/>
          <w:bdr w:val="none" w:sz="0" w:space="0" w:color="auto" w:frame="1"/>
        </w:rPr>
        <w:t>医疗资源优化配置要点：扩大医生资源连接</w:t>
      </w:r>
      <w:r w:rsidRPr="00AA054B">
        <w:rPr>
          <w:rFonts w:cs="Arial"/>
          <w:bdr w:val="none" w:sz="0" w:space="0" w:color="auto" w:frame="1"/>
        </w:rPr>
        <w:t>——</w:t>
      </w:r>
      <w:r w:rsidRPr="00AA054B">
        <w:rPr>
          <w:rFonts w:cs="Arial" w:hint="eastAsia"/>
          <w:bdr w:val="none" w:sz="0" w:space="0" w:color="auto" w:frame="1"/>
        </w:rPr>
        <w:t>提升基层医生质量</w:t>
      </w:r>
      <w:r w:rsidRPr="00AA054B">
        <w:rPr>
          <w:rFonts w:cs="Arial"/>
          <w:bdr w:val="none" w:sz="0" w:space="0" w:color="auto" w:frame="1"/>
        </w:rPr>
        <w:t>——</w:t>
      </w:r>
      <w:r w:rsidRPr="00AA054B">
        <w:rPr>
          <w:rFonts w:cs="Arial" w:hint="eastAsia"/>
          <w:bdr w:val="none" w:sz="0" w:space="0" w:color="auto" w:frame="1"/>
        </w:rPr>
        <w:t>激活医疗大数据资源</w:t>
      </w:r>
    </w:p>
    <w:p w:rsidR="009119A4" w:rsidRPr="00AA054B" w:rsidRDefault="009119A4" w:rsidP="00EB1799">
      <w:pPr>
        <w:pStyle w:val="NormalWeb"/>
        <w:shd w:val="clear" w:color="auto" w:fill="FFFFFF"/>
        <w:spacing w:before="0" w:beforeAutospacing="0" w:after="0" w:afterAutospacing="0" w:line="360" w:lineRule="auto"/>
        <w:ind w:leftChars="300" w:left="31680" w:firstLineChars="200" w:firstLine="31680"/>
        <w:rPr>
          <w:rFonts w:cs="Arial"/>
        </w:rPr>
      </w:pPr>
      <w:r w:rsidRPr="00AA054B">
        <w:rPr>
          <w:rFonts w:cs="Arial" w:hint="eastAsia"/>
          <w:bdr w:val="none" w:sz="0" w:space="0" w:color="auto" w:frame="1"/>
        </w:rPr>
        <w:t>“互联网</w:t>
      </w:r>
      <w:r w:rsidRPr="00AA054B">
        <w:rPr>
          <w:rFonts w:cs="Arial"/>
          <w:bdr w:val="none" w:sz="0" w:space="0" w:color="auto" w:frame="1"/>
        </w:rPr>
        <w:t>+</w:t>
      </w:r>
      <w:r w:rsidRPr="00AA054B">
        <w:rPr>
          <w:rFonts w:cs="Arial" w:hint="eastAsia"/>
          <w:bdr w:val="none" w:sz="0" w:space="0" w:color="auto" w:frame="1"/>
        </w:rPr>
        <w:t>”除了对存量医疗资源的优化配置之外，更有价值的未来是将医疗大数据资源盘活，使数据成为新医疗资源，释放对于精准医疗和主动健康管理的决策价值。</w:t>
      </w:r>
    </w:p>
    <w:p w:rsidR="009119A4" w:rsidRPr="00AA054B" w:rsidRDefault="009119A4" w:rsidP="00EB1799">
      <w:pPr>
        <w:pStyle w:val="NormalWeb"/>
        <w:shd w:val="clear" w:color="auto" w:fill="FFFFFF"/>
        <w:spacing w:before="0" w:beforeAutospacing="0" w:after="0" w:afterAutospacing="0" w:line="360" w:lineRule="auto"/>
        <w:ind w:firstLineChars="200" w:firstLine="31680"/>
        <w:rPr>
          <w:rFonts w:cs="Arial"/>
        </w:rPr>
      </w:pPr>
      <w:r>
        <w:rPr>
          <w:rStyle w:val="Strong"/>
          <w:rFonts w:cs="Arial"/>
          <w:bdr w:val="none" w:sz="0" w:space="0" w:color="auto" w:frame="1"/>
        </w:rPr>
        <w:t>3</w:t>
      </w:r>
      <w:r>
        <w:rPr>
          <w:rStyle w:val="Strong"/>
          <w:rFonts w:cs="Arial" w:hint="eastAsia"/>
          <w:bdr w:val="none" w:sz="0" w:space="0" w:color="auto" w:frame="1"/>
        </w:rPr>
        <w:t>、</w:t>
      </w:r>
      <w:r w:rsidRPr="00AA054B">
        <w:rPr>
          <w:rStyle w:val="Strong"/>
          <w:rFonts w:cs="Arial" w:hint="eastAsia"/>
          <w:bdr w:val="none" w:sz="0" w:space="0" w:color="auto" w:frame="1"/>
        </w:rPr>
        <w:t>医</w:t>
      </w:r>
      <w:r w:rsidRPr="00AA054B">
        <w:rPr>
          <w:rStyle w:val="Strong"/>
          <w:rFonts w:cs="Arial"/>
          <w:bdr w:val="none" w:sz="0" w:space="0" w:color="auto" w:frame="1"/>
        </w:rPr>
        <w:t>+</w:t>
      </w:r>
      <w:r w:rsidRPr="00AA054B">
        <w:rPr>
          <w:rStyle w:val="Strong"/>
          <w:rFonts w:cs="Arial" w:hint="eastAsia"/>
          <w:bdr w:val="none" w:sz="0" w:space="0" w:color="auto" w:frame="1"/>
        </w:rPr>
        <w:t>药</w:t>
      </w:r>
      <w:r w:rsidRPr="00AA054B">
        <w:rPr>
          <w:rStyle w:val="Strong"/>
          <w:rFonts w:cs="Arial"/>
          <w:bdr w:val="none" w:sz="0" w:space="0" w:color="auto" w:frame="1"/>
        </w:rPr>
        <w:t>+</w:t>
      </w:r>
      <w:r w:rsidRPr="00AA054B">
        <w:rPr>
          <w:rStyle w:val="Strong"/>
          <w:rFonts w:cs="Arial" w:hint="eastAsia"/>
          <w:bdr w:val="none" w:sz="0" w:space="0" w:color="auto" w:frame="1"/>
        </w:rPr>
        <w:t>险全流程配置</w:t>
      </w:r>
    </w:p>
    <w:p w:rsidR="009119A4" w:rsidRPr="00AA054B" w:rsidRDefault="009119A4" w:rsidP="00EB1799">
      <w:pPr>
        <w:pStyle w:val="NormalWeb"/>
        <w:shd w:val="clear" w:color="auto" w:fill="FFFFFF"/>
        <w:spacing w:before="0" w:beforeAutospacing="0" w:after="0" w:afterAutospacing="0" w:line="360" w:lineRule="auto"/>
        <w:ind w:leftChars="300" w:left="31680" w:firstLineChars="200" w:firstLine="31680"/>
        <w:rPr>
          <w:rFonts w:cs="Arial"/>
        </w:rPr>
      </w:pPr>
      <w:r w:rsidRPr="00AA054B">
        <w:rPr>
          <w:rFonts w:cs="Arial" w:hint="eastAsia"/>
          <w:bdr w:val="none" w:sz="0" w:space="0" w:color="auto" w:frame="1"/>
        </w:rPr>
        <w:t>医疗不仅仅是患者与医院、患者与医生之间发生诊疗活动关系，完整的医疗活动还包括药品、保险支付环节，每一次医疗活动的背后均是这几大要素共同作用的结果。因此，“互联网</w:t>
      </w:r>
      <w:r w:rsidRPr="00AA054B">
        <w:rPr>
          <w:rFonts w:cs="Arial"/>
          <w:bdr w:val="none" w:sz="0" w:space="0" w:color="auto" w:frame="1"/>
        </w:rPr>
        <w:t>+</w:t>
      </w:r>
      <w:r w:rsidRPr="00AA054B">
        <w:rPr>
          <w:rFonts w:cs="Arial" w:hint="eastAsia"/>
          <w:bdr w:val="none" w:sz="0" w:space="0" w:color="auto" w:frame="1"/>
        </w:rPr>
        <w:t>医疗”不仅仅是对于医疗资源配置供应，还要朝向医药险全价值链的打通，创新药品配送、用药管理、医保对接、开发商保产品，利用互联网技术优化医疗控费机制，实现“可控医疗“目标。</w:t>
      </w:r>
    </w:p>
    <w:p w:rsidR="009119A4" w:rsidRPr="00AA054B" w:rsidRDefault="009119A4" w:rsidP="00AA054B">
      <w:pPr>
        <w:spacing w:line="360" w:lineRule="auto"/>
        <w:rPr>
          <w:rFonts w:ascii="宋体"/>
          <w:sz w:val="24"/>
          <w:szCs w:val="24"/>
        </w:rPr>
      </w:pPr>
    </w:p>
    <w:p w:rsidR="009119A4" w:rsidRPr="00E113AE" w:rsidRDefault="009119A4" w:rsidP="00344C29">
      <w:pPr>
        <w:spacing w:line="360" w:lineRule="auto"/>
        <w:rPr>
          <w:rFonts w:ascii="宋体"/>
          <w:b/>
          <w:sz w:val="24"/>
          <w:szCs w:val="24"/>
        </w:rPr>
      </w:pPr>
      <w:r w:rsidRPr="00E113AE">
        <w:rPr>
          <w:rFonts w:ascii="宋体" w:hAnsi="宋体" w:hint="eastAsia"/>
          <w:b/>
          <w:sz w:val="24"/>
          <w:szCs w:val="24"/>
        </w:rPr>
        <w:t>三、成都市妇女儿童中心医院互联网医院服务项目</w:t>
      </w:r>
    </w:p>
    <w:p w:rsidR="009119A4" w:rsidRDefault="009119A4" w:rsidP="00EB1799">
      <w:pPr>
        <w:spacing w:line="360" w:lineRule="auto"/>
        <w:ind w:firstLineChars="250" w:firstLine="31680"/>
        <w:rPr>
          <w:rFonts w:ascii="宋体"/>
          <w:sz w:val="24"/>
          <w:szCs w:val="24"/>
          <w:shd w:val="clear" w:color="auto" w:fill="FFFFFF"/>
        </w:rPr>
      </w:pPr>
      <w:r w:rsidRPr="00AA054B">
        <w:rPr>
          <w:rFonts w:ascii="宋体" w:hAnsi="宋体" w:hint="eastAsia"/>
          <w:sz w:val="24"/>
          <w:szCs w:val="24"/>
          <w:shd w:val="clear" w:color="auto" w:fill="FFFFFF"/>
        </w:rPr>
        <w:t>项目采购内容</w:t>
      </w:r>
      <w:r>
        <w:rPr>
          <w:rFonts w:ascii="宋体" w:hAnsi="宋体" w:hint="eastAsia"/>
          <w:sz w:val="24"/>
          <w:szCs w:val="24"/>
          <w:shd w:val="clear" w:color="auto" w:fill="FFFFFF"/>
        </w:rPr>
        <w:t>与互联网医院云平台服务公司合作开发，打造</w:t>
      </w:r>
      <w:r w:rsidRPr="00AA054B">
        <w:rPr>
          <w:rFonts w:ascii="宋体" w:hAnsi="宋体" w:hint="eastAsia"/>
          <w:sz w:val="24"/>
          <w:szCs w:val="24"/>
          <w:shd w:val="clear" w:color="auto" w:fill="FFFFFF"/>
        </w:rPr>
        <w:t>医院线上院区，使医患双方能够通过医院官网或医院官方移动应用在线上完成完整规范的咨询问诊，并建立患者根据线上的诊疗结果到院完成线下服务的</w:t>
      </w:r>
      <w:r w:rsidRPr="00AA054B">
        <w:rPr>
          <w:rFonts w:ascii="宋体" w:hAnsi="宋体"/>
          <w:sz w:val="24"/>
          <w:szCs w:val="24"/>
          <w:shd w:val="clear" w:color="auto" w:fill="FFFFFF"/>
        </w:rPr>
        <w:t>O2O</w:t>
      </w:r>
      <w:r>
        <w:rPr>
          <w:rFonts w:ascii="宋体" w:hAnsi="宋体" w:hint="eastAsia"/>
          <w:sz w:val="24"/>
          <w:szCs w:val="24"/>
          <w:shd w:val="clear" w:color="auto" w:fill="FFFFFF"/>
        </w:rPr>
        <w:t>（线上线下）、企业对企</w:t>
      </w:r>
      <w:r>
        <w:rPr>
          <w:rFonts w:ascii="宋体" w:hAnsi="宋体"/>
          <w:sz w:val="24"/>
          <w:szCs w:val="24"/>
          <w:shd w:val="clear" w:color="auto" w:fill="FFFFFF"/>
        </w:rPr>
        <w:t>B2B</w:t>
      </w:r>
      <w:r>
        <w:rPr>
          <w:rFonts w:ascii="宋体" w:hAnsi="宋体" w:hint="eastAsia"/>
          <w:sz w:val="24"/>
          <w:szCs w:val="24"/>
          <w:shd w:val="clear" w:color="auto" w:fill="FFFFFF"/>
        </w:rPr>
        <w:t>等</w:t>
      </w:r>
      <w:r w:rsidRPr="00AA054B">
        <w:rPr>
          <w:rFonts w:ascii="宋体" w:hAnsi="宋体" w:hint="eastAsia"/>
          <w:sz w:val="24"/>
          <w:szCs w:val="24"/>
          <w:shd w:val="clear" w:color="auto" w:fill="FFFFFF"/>
        </w:rPr>
        <w:t>模式。</w:t>
      </w:r>
    </w:p>
    <w:p w:rsidR="009119A4" w:rsidRDefault="009119A4" w:rsidP="00EB1799">
      <w:pPr>
        <w:spacing w:line="360" w:lineRule="auto"/>
        <w:ind w:firstLineChars="250" w:firstLine="31680"/>
        <w:rPr>
          <w:rFonts w:ascii="宋体"/>
          <w:sz w:val="24"/>
          <w:szCs w:val="24"/>
          <w:shd w:val="clear" w:color="auto" w:fill="FFFFFF"/>
        </w:rPr>
      </w:pPr>
      <w:r w:rsidRPr="00AA054B">
        <w:rPr>
          <w:rFonts w:ascii="宋体" w:hAnsi="宋体" w:hint="eastAsia"/>
          <w:sz w:val="24"/>
          <w:szCs w:val="24"/>
          <w:shd w:val="clear" w:color="auto" w:fill="FFFFFF"/>
        </w:rPr>
        <w:t>整个线上院区的服务及运营规则由医院制定，医生资源、医疗数据隶属于医院，</w:t>
      </w:r>
      <w:r>
        <w:rPr>
          <w:rFonts w:ascii="宋体" w:hAnsi="宋体" w:hint="eastAsia"/>
          <w:sz w:val="24"/>
          <w:szCs w:val="24"/>
          <w:shd w:val="clear" w:color="auto" w:fill="FFFFFF"/>
        </w:rPr>
        <w:t>互联网医院平台合作商</w:t>
      </w:r>
      <w:r w:rsidRPr="00AA054B">
        <w:rPr>
          <w:rFonts w:ascii="宋体" w:hAnsi="宋体" w:hint="eastAsia"/>
          <w:sz w:val="24"/>
          <w:szCs w:val="24"/>
          <w:shd w:val="clear" w:color="auto" w:fill="FFFFFF"/>
        </w:rPr>
        <w:t>以技术服务为主，同时协助医院做好运营及推广。提供“互联网医院</w:t>
      </w:r>
      <w:r w:rsidRPr="00AA054B">
        <w:rPr>
          <w:rFonts w:ascii="宋体"/>
          <w:sz w:val="24"/>
          <w:szCs w:val="24"/>
          <w:shd w:val="clear" w:color="auto" w:fill="FFFFFF"/>
        </w:rPr>
        <w:t>-</w:t>
      </w:r>
      <w:r>
        <w:rPr>
          <w:rFonts w:ascii="宋体" w:hAnsi="宋体" w:hint="eastAsia"/>
          <w:sz w:val="24"/>
          <w:szCs w:val="24"/>
          <w:shd w:val="clear" w:color="auto" w:fill="FFFFFF"/>
        </w:rPr>
        <w:t>患者</w:t>
      </w:r>
      <w:r w:rsidRPr="00AA054B">
        <w:rPr>
          <w:rFonts w:ascii="宋体" w:hAnsi="宋体" w:hint="eastAsia"/>
          <w:sz w:val="24"/>
          <w:szCs w:val="24"/>
          <w:shd w:val="clear" w:color="auto" w:fill="FFFFFF"/>
        </w:rPr>
        <w:t>版”、“互联网医院</w:t>
      </w:r>
      <w:r w:rsidRPr="00AA054B">
        <w:rPr>
          <w:rFonts w:ascii="宋体"/>
          <w:sz w:val="24"/>
          <w:szCs w:val="24"/>
          <w:shd w:val="clear" w:color="auto" w:fill="FFFFFF"/>
        </w:rPr>
        <w:t>-</w:t>
      </w:r>
      <w:r w:rsidRPr="00AA054B">
        <w:rPr>
          <w:rFonts w:ascii="宋体" w:hAnsi="宋体" w:hint="eastAsia"/>
          <w:sz w:val="24"/>
          <w:szCs w:val="24"/>
          <w:shd w:val="clear" w:color="auto" w:fill="FFFFFF"/>
        </w:rPr>
        <w:t>医护版”、“互联网医院</w:t>
      </w:r>
      <w:r w:rsidRPr="00AA054B">
        <w:rPr>
          <w:rFonts w:ascii="宋体"/>
          <w:sz w:val="24"/>
          <w:szCs w:val="24"/>
          <w:shd w:val="clear" w:color="auto" w:fill="FFFFFF"/>
        </w:rPr>
        <w:t>-</w:t>
      </w:r>
      <w:r w:rsidRPr="00AA054B">
        <w:rPr>
          <w:rFonts w:ascii="宋体" w:hAnsi="宋体" w:hint="eastAsia"/>
          <w:sz w:val="24"/>
          <w:szCs w:val="24"/>
          <w:shd w:val="clear" w:color="auto" w:fill="FFFFFF"/>
        </w:rPr>
        <w:t>管理端”三个终端。</w:t>
      </w:r>
    </w:p>
    <w:p w:rsidR="009119A4" w:rsidRDefault="009119A4" w:rsidP="00EB1799">
      <w:pPr>
        <w:spacing w:line="360" w:lineRule="auto"/>
        <w:ind w:firstLineChars="250" w:firstLine="31680"/>
        <w:rPr>
          <w:rFonts w:ascii="宋体"/>
          <w:sz w:val="24"/>
          <w:szCs w:val="24"/>
          <w:shd w:val="clear" w:color="auto" w:fill="FFFFFF"/>
        </w:rPr>
      </w:pPr>
      <w:r w:rsidRPr="00AA054B">
        <w:rPr>
          <w:rFonts w:ascii="宋体" w:hAnsi="宋体" w:hint="eastAsia"/>
          <w:sz w:val="24"/>
          <w:szCs w:val="24"/>
          <w:shd w:val="clear" w:color="auto" w:fill="FFFFFF"/>
        </w:rPr>
        <w:t>“互联网医院</w:t>
      </w:r>
      <w:r w:rsidRPr="00AA054B">
        <w:rPr>
          <w:rFonts w:ascii="宋体"/>
          <w:sz w:val="24"/>
          <w:szCs w:val="24"/>
          <w:shd w:val="clear" w:color="auto" w:fill="FFFFFF"/>
        </w:rPr>
        <w:t>-</w:t>
      </w:r>
      <w:r>
        <w:rPr>
          <w:rFonts w:ascii="宋体" w:hAnsi="宋体" w:hint="eastAsia"/>
          <w:sz w:val="24"/>
          <w:szCs w:val="24"/>
          <w:shd w:val="clear" w:color="auto" w:fill="FFFFFF"/>
        </w:rPr>
        <w:t>患者</w:t>
      </w:r>
      <w:r w:rsidRPr="00AA054B">
        <w:rPr>
          <w:rFonts w:ascii="宋体" w:hAnsi="宋体" w:hint="eastAsia"/>
          <w:sz w:val="24"/>
          <w:szCs w:val="24"/>
          <w:shd w:val="clear" w:color="auto" w:fill="FFFFFF"/>
        </w:rPr>
        <w:t>版”集成于医院的移动应用和医院门户网站，提供互联网医院的全流程医疗服务，包括视频问诊、图文咨询、预约复诊、挂号费用支付、线下诊疗预约等</w:t>
      </w:r>
      <w:r>
        <w:rPr>
          <w:rFonts w:ascii="宋体" w:hAnsi="宋体" w:hint="eastAsia"/>
          <w:sz w:val="24"/>
          <w:szCs w:val="24"/>
          <w:shd w:val="clear" w:color="auto" w:fill="FFFFFF"/>
        </w:rPr>
        <w:t>；</w:t>
      </w:r>
      <w:r w:rsidRPr="00AA054B">
        <w:rPr>
          <w:rFonts w:ascii="宋体" w:hAnsi="宋体" w:hint="eastAsia"/>
          <w:sz w:val="24"/>
          <w:szCs w:val="24"/>
          <w:shd w:val="clear" w:color="auto" w:fill="FFFFFF"/>
        </w:rPr>
        <w:t>“互联网医院</w:t>
      </w:r>
      <w:r w:rsidRPr="00AA054B">
        <w:rPr>
          <w:rFonts w:ascii="宋体"/>
          <w:sz w:val="24"/>
          <w:szCs w:val="24"/>
          <w:shd w:val="clear" w:color="auto" w:fill="FFFFFF"/>
        </w:rPr>
        <w:t>-</w:t>
      </w:r>
      <w:r w:rsidRPr="00AA054B">
        <w:rPr>
          <w:rFonts w:ascii="宋体" w:hAnsi="宋体" w:hint="eastAsia"/>
          <w:sz w:val="24"/>
          <w:szCs w:val="24"/>
          <w:shd w:val="clear" w:color="auto" w:fill="FFFFFF"/>
        </w:rPr>
        <w:t>医护版”同样集成于医院的移动应用和医院门户网站，让医院管理者与医生能够对互联网医院进行“统一操作、统一管理，统一服务”，从而规范合理地完成线上沟通和诊疗服</w:t>
      </w:r>
      <w:r>
        <w:rPr>
          <w:rFonts w:ascii="宋体" w:hAnsi="宋体" w:hint="eastAsia"/>
          <w:sz w:val="24"/>
          <w:szCs w:val="24"/>
          <w:shd w:val="clear" w:color="auto" w:fill="FFFFFF"/>
        </w:rPr>
        <w:t>务，包括视频问诊及叫号、图文咨询、医生自主排班、智能医嘱系统等；</w:t>
      </w:r>
      <w:r w:rsidRPr="00AA054B">
        <w:rPr>
          <w:rFonts w:ascii="宋体" w:hAnsi="宋体" w:hint="eastAsia"/>
          <w:sz w:val="24"/>
          <w:szCs w:val="24"/>
          <w:shd w:val="clear" w:color="auto" w:fill="FFFFFF"/>
        </w:rPr>
        <w:t>“互联网医院</w:t>
      </w:r>
      <w:r w:rsidRPr="00AA054B">
        <w:rPr>
          <w:rFonts w:ascii="宋体"/>
          <w:sz w:val="24"/>
          <w:szCs w:val="24"/>
          <w:shd w:val="clear" w:color="auto" w:fill="FFFFFF"/>
        </w:rPr>
        <w:t>-</w:t>
      </w:r>
      <w:r w:rsidRPr="00AA054B">
        <w:rPr>
          <w:rFonts w:ascii="宋体" w:hAnsi="宋体" w:hint="eastAsia"/>
          <w:sz w:val="24"/>
          <w:szCs w:val="24"/>
          <w:shd w:val="clear" w:color="auto" w:fill="FFFFFF"/>
        </w:rPr>
        <w:t>管理端”对互联网医院的正常运营进行规范化管理，确保医院及医生的服务质量。系统提供了排班系统、财务管理、权限管理、内容管理、运营管理</w:t>
      </w:r>
      <w:r>
        <w:rPr>
          <w:rFonts w:ascii="宋体" w:hAnsi="宋体" w:hint="eastAsia"/>
          <w:sz w:val="24"/>
          <w:szCs w:val="24"/>
          <w:shd w:val="clear" w:color="auto" w:fill="FFFFFF"/>
        </w:rPr>
        <w:t>等功能。</w:t>
      </w:r>
    </w:p>
    <w:p w:rsidR="009119A4" w:rsidRPr="00AA054B" w:rsidRDefault="009119A4" w:rsidP="00EB1799">
      <w:pPr>
        <w:spacing w:line="360" w:lineRule="auto"/>
        <w:ind w:firstLineChars="200" w:firstLine="31680"/>
        <w:rPr>
          <w:rFonts w:ascii="宋体"/>
          <w:sz w:val="24"/>
          <w:szCs w:val="24"/>
        </w:rPr>
      </w:pPr>
      <w:r>
        <w:rPr>
          <w:rFonts w:ascii="宋体" w:hAnsi="宋体" w:hint="eastAsia"/>
          <w:sz w:val="24"/>
          <w:szCs w:val="24"/>
          <w:shd w:val="clear" w:color="auto" w:fill="FFFFFF"/>
        </w:rPr>
        <w:t>成都市妇女儿童中心医院现有</w:t>
      </w:r>
      <w:r>
        <w:rPr>
          <w:rFonts w:ascii="宋体" w:hAnsi="宋体"/>
          <w:sz w:val="24"/>
          <w:szCs w:val="24"/>
          <w:shd w:val="clear" w:color="auto" w:fill="FFFFFF"/>
        </w:rPr>
        <w:t>5</w:t>
      </w:r>
      <w:r>
        <w:rPr>
          <w:rFonts w:ascii="宋体" w:hAnsi="宋体" w:hint="eastAsia"/>
          <w:sz w:val="24"/>
          <w:szCs w:val="24"/>
          <w:shd w:val="clear" w:color="auto" w:fill="FFFFFF"/>
        </w:rPr>
        <w:t>家医联体医院，此次项目中需接入互联网医院平台，开展业务。在建立中心医院互联网医院基础之上，双方共同逐步探讨相关医疗中心的建立。</w:t>
      </w:r>
    </w:p>
    <w:p w:rsidR="009119A4" w:rsidRPr="00AA054B" w:rsidRDefault="009119A4">
      <w:pPr>
        <w:rPr>
          <w:rFonts w:ascii="宋体"/>
          <w:sz w:val="24"/>
          <w:szCs w:val="24"/>
        </w:rPr>
      </w:pPr>
    </w:p>
    <w:p w:rsidR="009119A4" w:rsidRPr="00E113AE" w:rsidRDefault="009119A4" w:rsidP="00AA054B">
      <w:pPr>
        <w:spacing w:line="360" w:lineRule="auto"/>
        <w:rPr>
          <w:rFonts w:ascii="宋体"/>
          <w:b/>
          <w:sz w:val="24"/>
          <w:szCs w:val="24"/>
          <w:shd w:val="clear" w:color="auto" w:fill="FFFFFF"/>
        </w:rPr>
      </w:pPr>
      <w:r>
        <w:rPr>
          <w:rFonts w:ascii="宋体" w:hAnsi="宋体" w:hint="eastAsia"/>
          <w:b/>
          <w:sz w:val="24"/>
          <w:szCs w:val="24"/>
          <w:shd w:val="clear" w:color="auto" w:fill="FFFFFF"/>
        </w:rPr>
        <w:t>四、建设投入及运营费用收益</w:t>
      </w:r>
    </w:p>
    <w:p w:rsidR="009119A4" w:rsidRDefault="009119A4" w:rsidP="00EB1799">
      <w:pPr>
        <w:spacing w:line="360" w:lineRule="auto"/>
        <w:ind w:leftChars="50" w:left="31680" w:hangingChars="150" w:firstLine="31680"/>
        <w:rPr>
          <w:rFonts w:ascii="宋体"/>
          <w:sz w:val="24"/>
          <w:szCs w:val="24"/>
          <w:shd w:val="clear" w:color="auto" w:fill="FFFFFF"/>
        </w:rPr>
      </w:pPr>
      <w:r>
        <w:rPr>
          <w:rFonts w:ascii="宋体" w:hAnsi="宋体"/>
          <w:sz w:val="24"/>
          <w:szCs w:val="24"/>
          <w:shd w:val="clear" w:color="auto" w:fill="FFFFFF"/>
        </w:rPr>
        <w:t>1</w:t>
      </w:r>
      <w:r>
        <w:rPr>
          <w:rFonts w:ascii="宋体" w:hAnsi="宋体" w:hint="eastAsia"/>
          <w:sz w:val="24"/>
          <w:szCs w:val="24"/>
          <w:shd w:val="clear" w:color="auto" w:fill="FFFFFF"/>
        </w:rPr>
        <w:t>、互联网医院所涉及的建设费用、硬件投入、软件投入、多会诊中心建设、网络医院推广等产生的费用由中标方承担；</w:t>
      </w:r>
    </w:p>
    <w:p w:rsidR="009119A4" w:rsidRDefault="009119A4" w:rsidP="00EB1799">
      <w:pPr>
        <w:spacing w:line="360" w:lineRule="auto"/>
        <w:ind w:leftChars="50" w:left="31680" w:hangingChars="150" w:firstLine="31680"/>
        <w:rPr>
          <w:rFonts w:ascii="宋体"/>
          <w:sz w:val="24"/>
          <w:szCs w:val="24"/>
          <w:shd w:val="clear" w:color="auto" w:fill="FFFFFF"/>
        </w:rPr>
      </w:pPr>
      <w:r>
        <w:rPr>
          <w:rFonts w:ascii="宋体" w:hAnsi="宋体"/>
          <w:sz w:val="24"/>
          <w:szCs w:val="24"/>
          <w:shd w:val="clear" w:color="auto" w:fill="FFFFFF"/>
        </w:rPr>
        <w:t>2</w:t>
      </w:r>
      <w:r>
        <w:rPr>
          <w:rFonts w:ascii="宋体" w:hAnsi="宋体" w:hint="eastAsia"/>
          <w:sz w:val="24"/>
          <w:szCs w:val="24"/>
          <w:shd w:val="clear" w:color="auto" w:fill="FFFFFF"/>
        </w:rPr>
        <w:t>、互联网医院项目营运服务费收益中，中标方占总营收费用比例不得超过</w:t>
      </w:r>
      <w:r>
        <w:rPr>
          <w:rFonts w:ascii="宋体" w:hAnsi="宋体"/>
          <w:sz w:val="24"/>
          <w:szCs w:val="24"/>
          <w:shd w:val="clear" w:color="auto" w:fill="FFFFFF"/>
        </w:rPr>
        <w:t>15%</w:t>
      </w:r>
      <w:r>
        <w:rPr>
          <w:rFonts w:ascii="宋体" w:hAnsi="宋体" w:hint="eastAsia"/>
          <w:sz w:val="24"/>
          <w:szCs w:val="24"/>
          <w:shd w:val="clear" w:color="auto" w:fill="FFFFFF"/>
        </w:rPr>
        <w:t>；</w:t>
      </w:r>
    </w:p>
    <w:p w:rsidR="009119A4" w:rsidRDefault="009119A4" w:rsidP="00EB1799">
      <w:pPr>
        <w:spacing w:line="360" w:lineRule="auto"/>
        <w:ind w:leftChars="50" w:left="31680" w:hangingChars="150" w:firstLine="31680"/>
        <w:rPr>
          <w:rFonts w:ascii="宋体"/>
          <w:sz w:val="24"/>
          <w:szCs w:val="24"/>
          <w:shd w:val="clear" w:color="auto" w:fill="FFFFFF"/>
        </w:rPr>
      </w:pPr>
      <w:r>
        <w:rPr>
          <w:rFonts w:ascii="宋体" w:hAnsi="宋体"/>
          <w:sz w:val="24"/>
          <w:szCs w:val="24"/>
          <w:shd w:val="clear" w:color="auto" w:fill="FFFFFF"/>
        </w:rPr>
        <w:t>3</w:t>
      </w:r>
      <w:r>
        <w:rPr>
          <w:rFonts w:ascii="宋体" w:hAnsi="宋体" w:hint="eastAsia"/>
          <w:sz w:val="24"/>
          <w:szCs w:val="24"/>
          <w:shd w:val="clear" w:color="auto" w:fill="FFFFFF"/>
        </w:rPr>
        <w:t>、保证金策略，中标方自合同签订之日三个月内缴纳保证金到医院账户，在项目验收通过后</w:t>
      </w:r>
      <w:r>
        <w:rPr>
          <w:rFonts w:ascii="宋体" w:hAnsi="宋体"/>
          <w:sz w:val="24"/>
          <w:szCs w:val="24"/>
          <w:shd w:val="clear" w:color="auto" w:fill="FFFFFF"/>
        </w:rPr>
        <w:t>1</w:t>
      </w:r>
      <w:r>
        <w:rPr>
          <w:rFonts w:ascii="宋体" w:hAnsi="宋体" w:hint="eastAsia"/>
          <w:sz w:val="24"/>
          <w:szCs w:val="24"/>
          <w:shd w:val="clear" w:color="auto" w:fill="FFFFFF"/>
        </w:rPr>
        <w:t>个月内返还中标方；</w:t>
      </w:r>
    </w:p>
    <w:p w:rsidR="009119A4" w:rsidRDefault="009119A4" w:rsidP="00EB1799">
      <w:pPr>
        <w:spacing w:line="360" w:lineRule="auto"/>
        <w:ind w:leftChars="50" w:left="31680" w:hangingChars="150" w:firstLine="31680"/>
        <w:rPr>
          <w:rFonts w:ascii="宋体"/>
          <w:sz w:val="24"/>
          <w:szCs w:val="24"/>
          <w:shd w:val="clear" w:color="auto" w:fill="FFFFFF"/>
        </w:rPr>
      </w:pPr>
      <w:r>
        <w:rPr>
          <w:rFonts w:ascii="宋体" w:hAnsi="宋体"/>
          <w:sz w:val="24"/>
          <w:szCs w:val="24"/>
          <w:shd w:val="clear" w:color="auto" w:fill="FFFFFF"/>
        </w:rPr>
        <w:t>4</w:t>
      </w:r>
      <w:r>
        <w:rPr>
          <w:rFonts w:ascii="宋体" w:hAnsi="宋体" w:hint="eastAsia"/>
          <w:sz w:val="24"/>
          <w:szCs w:val="24"/>
          <w:shd w:val="clear" w:color="auto" w:fill="FFFFFF"/>
        </w:rPr>
        <w:t>、项目期限以</w:t>
      </w:r>
      <w:r>
        <w:rPr>
          <w:rFonts w:ascii="宋体" w:hAnsi="宋体"/>
          <w:sz w:val="24"/>
          <w:szCs w:val="24"/>
          <w:shd w:val="clear" w:color="auto" w:fill="FFFFFF"/>
        </w:rPr>
        <w:t>5</w:t>
      </w:r>
      <w:r>
        <w:rPr>
          <w:rFonts w:ascii="宋体" w:hAnsi="宋体" w:hint="eastAsia"/>
          <w:sz w:val="24"/>
          <w:szCs w:val="24"/>
          <w:shd w:val="clear" w:color="auto" w:fill="FFFFFF"/>
        </w:rPr>
        <w:t>年签订合同；</w:t>
      </w:r>
    </w:p>
    <w:p w:rsidR="009119A4" w:rsidRDefault="009119A4" w:rsidP="00EB1799">
      <w:pPr>
        <w:spacing w:line="360" w:lineRule="auto"/>
        <w:ind w:leftChars="50" w:left="31680" w:hangingChars="150" w:firstLine="31680"/>
        <w:rPr>
          <w:rFonts w:ascii="宋体"/>
          <w:sz w:val="24"/>
          <w:szCs w:val="24"/>
          <w:shd w:val="clear" w:color="auto" w:fill="FFFFFF"/>
        </w:rPr>
      </w:pPr>
    </w:p>
    <w:p w:rsidR="009119A4" w:rsidRDefault="009119A4" w:rsidP="00EB1799">
      <w:pPr>
        <w:spacing w:line="360" w:lineRule="auto"/>
        <w:ind w:leftChars="50" w:left="31680" w:hangingChars="150" w:firstLine="31680"/>
        <w:rPr>
          <w:rFonts w:ascii="宋体"/>
          <w:sz w:val="24"/>
          <w:szCs w:val="24"/>
          <w:shd w:val="clear" w:color="auto" w:fill="FFFFFF"/>
        </w:rPr>
      </w:pPr>
    </w:p>
    <w:p w:rsidR="009119A4" w:rsidRPr="00E113AE" w:rsidRDefault="009119A4" w:rsidP="001661C6">
      <w:pPr>
        <w:spacing w:line="360" w:lineRule="auto"/>
        <w:rPr>
          <w:rFonts w:ascii="宋体"/>
          <w:b/>
          <w:sz w:val="24"/>
          <w:szCs w:val="24"/>
        </w:rPr>
      </w:pPr>
      <w:r>
        <w:rPr>
          <w:rFonts w:ascii="宋体" w:hAnsi="宋体" w:hint="eastAsia"/>
          <w:b/>
          <w:sz w:val="24"/>
          <w:szCs w:val="24"/>
        </w:rPr>
        <w:t>五</w:t>
      </w:r>
      <w:r w:rsidRPr="00E113AE">
        <w:rPr>
          <w:rFonts w:ascii="宋体" w:hAnsi="宋体" w:hint="eastAsia"/>
          <w:b/>
          <w:sz w:val="24"/>
          <w:szCs w:val="24"/>
        </w:rPr>
        <w:t>、互联网医院平台软件功能需求</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305"/>
        <w:gridCol w:w="1307"/>
        <w:gridCol w:w="1689"/>
        <w:gridCol w:w="2815"/>
        <w:gridCol w:w="1024"/>
      </w:tblGrid>
      <w:tr w:rsidR="009119A4" w:rsidRPr="00CC564C" w:rsidTr="00CC564C">
        <w:trPr>
          <w:jc w:val="center"/>
        </w:trPr>
        <w:tc>
          <w:tcPr>
            <w:tcW w:w="817" w:type="dxa"/>
          </w:tcPr>
          <w:p w:rsidR="009119A4" w:rsidRPr="00CC564C" w:rsidRDefault="009119A4" w:rsidP="00E5298B">
            <w:pPr>
              <w:rPr>
                <w:rFonts w:ascii="宋体"/>
                <w:b/>
                <w:sz w:val="24"/>
                <w:szCs w:val="24"/>
              </w:rPr>
            </w:pPr>
            <w:r w:rsidRPr="00CC564C">
              <w:rPr>
                <w:rFonts w:ascii="宋体" w:hAnsi="宋体" w:hint="eastAsia"/>
                <w:b/>
                <w:sz w:val="24"/>
                <w:szCs w:val="24"/>
              </w:rPr>
              <w:t>业务模块</w:t>
            </w:r>
          </w:p>
        </w:tc>
        <w:tc>
          <w:tcPr>
            <w:tcW w:w="1305" w:type="dxa"/>
          </w:tcPr>
          <w:p w:rsidR="009119A4" w:rsidRPr="00CC564C" w:rsidRDefault="009119A4" w:rsidP="00E5298B">
            <w:pPr>
              <w:rPr>
                <w:rFonts w:ascii="宋体"/>
                <w:b/>
                <w:sz w:val="24"/>
                <w:szCs w:val="24"/>
              </w:rPr>
            </w:pPr>
            <w:r w:rsidRPr="00CC564C">
              <w:rPr>
                <w:rFonts w:ascii="宋体" w:hAnsi="宋体" w:hint="eastAsia"/>
                <w:b/>
                <w:sz w:val="24"/>
                <w:szCs w:val="24"/>
              </w:rPr>
              <w:t>建设位置</w:t>
            </w:r>
          </w:p>
        </w:tc>
        <w:tc>
          <w:tcPr>
            <w:tcW w:w="1307" w:type="dxa"/>
          </w:tcPr>
          <w:p w:rsidR="009119A4" w:rsidRPr="00CC564C" w:rsidRDefault="009119A4" w:rsidP="00E5298B">
            <w:pPr>
              <w:rPr>
                <w:rFonts w:ascii="宋体"/>
                <w:b/>
                <w:sz w:val="24"/>
                <w:szCs w:val="24"/>
              </w:rPr>
            </w:pPr>
            <w:r w:rsidRPr="00CC564C">
              <w:rPr>
                <w:rFonts w:ascii="宋体" w:hAnsi="宋体" w:hint="eastAsia"/>
                <w:b/>
                <w:sz w:val="24"/>
                <w:szCs w:val="24"/>
              </w:rPr>
              <w:t>功能模块</w:t>
            </w:r>
          </w:p>
        </w:tc>
        <w:tc>
          <w:tcPr>
            <w:tcW w:w="1689" w:type="dxa"/>
          </w:tcPr>
          <w:p w:rsidR="009119A4" w:rsidRPr="00CC564C" w:rsidRDefault="009119A4" w:rsidP="00E5298B">
            <w:pPr>
              <w:rPr>
                <w:rFonts w:ascii="宋体"/>
                <w:b/>
                <w:sz w:val="24"/>
                <w:szCs w:val="24"/>
              </w:rPr>
            </w:pPr>
            <w:r w:rsidRPr="00CC564C">
              <w:rPr>
                <w:rFonts w:ascii="宋体" w:hAnsi="宋体" w:hint="eastAsia"/>
                <w:b/>
                <w:sz w:val="24"/>
                <w:szCs w:val="24"/>
              </w:rPr>
              <w:t>功能点</w:t>
            </w:r>
          </w:p>
        </w:tc>
        <w:tc>
          <w:tcPr>
            <w:tcW w:w="2815" w:type="dxa"/>
          </w:tcPr>
          <w:p w:rsidR="009119A4" w:rsidRPr="00CC564C" w:rsidRDefault="009119A4" w:rsidP="00E5298B">
            <w:pPr>
              <w:rPr>
                <w:rFonts w:ascii="宋体"/>
                <w:b/>
                <w:sz w:val="24"/>
                <w:szCs w:val="24"/>
              </w:rPr>
            </w:pPr>
            <w:r w:rsidRPr="00CC564C">
              <w:rPr>
                <w:rFonts w:ascii="宋体" w:hAnsi="宋体" w:hint="eastAsia"/>
                <w:b/>
                <w:sz w:val="24"/>
                <w:szCs w:val="24"/>
              </w:rPr>
              <w:t>描述</w:t>
            </w:r>
          </w:p>
        </w:tc>
        <w:tc>
          <w:tcPr>
            <w:tcW w:w="1024" w:type="dxa"/>
          </w:tcPr>
          <w:p w:rsidR="009119A4" w:rsidRPr="00CC564C" w:rsidRDefault="009119A4" w:rsidP="00E5298B">
            <w:pPr>
              <w:rPr>
                <w:rFonts w:ascii="宋体"/>
                <w:b/>
                <w:sz w:val="24"/>
                <w:szCs w:val="24"/>
              </w:rPr>
            </w:pPr>
            <w:r w:rsidRPr="00CC564C">
              <w:rPr>
                <w:rFonts w:ascii="宋体" w:hAnsi="宋体" w:hint="eastAsia"/>
                <w:b/>
                <w:sz w:val="24"/>
                <w:szCs w:val="24"/>
              </w:rPr>
              <w:t>类型</w:t>
            </w:r>
          </w:p>
        </w:tc>
      </w:tr>
      <w:tr w:rsidR="009119A4" w:rsidRPr="00CC564C" w:rsidTr="00CC564C">
        <w:trPr>
          <w:jc w:val="center"/>
        </w:trPr>
        <w:tc>
          <w:tcPr>
            <w:tcW w:w="817" w:type="dxa"/>
            <w:vMerge w:val="restart"/>
          </w:tcPr>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p>
          <w:p w:rsidR="009119A4" w:rsidRPr="00CC564C" w:rsidRDefault="009119A4" w:rsidP="00CC564C">
            <w:pPr>
              <w:jc w:val="center"/>
              <w:rPr>
                <w:rFonts w:ascii="宋体"/>
                <w:b/>
                <w:sz w:val="24"/>
                <w:szCs w:val="24"/>
              </w:rPr>
            </w:pPr>
            <w:r w:rsidRPr="00CC564C">
              <w:rPr>
                <w:rFonts w:ascii="宋体" w:hAnsi="宋体" w:hint="eastAsia"/>
                <w:b/>
                <w:sz w:val="24"/>
                <w:szCs w:val="24"/>
              </w:rPr>
              <w:t>互联网医院网络问诊平台</w:t>
            </w:r>
          </w:p>
        </w:tc>
        <w:tc>
          <w:tcPr>
            <w:tcW w:w="1305" w:type="dxa"/>
            <w:vMerge w:val="restart"/>
          </w:tcPr>
          <w:p w:rsidR="009119A4" w:rsidRPr="00CC564C" w:rsidRDefault="009119A4" w:rsidP="00E5298B">
            <w:pPr>
              <w:rPr>
                <w:rFonts w:ascii="宋体"/>
                <w:sz w:val="24"/>
                <w:szCs w:val="24"/>
              </w:rPr>
            </w:pPr>
            <w:r w:rsidRPr="00CC564C">
              <w:rPr>
                <w:rFonts w:ascii="宋体" w:hAnsi="宋体" w:hint="eastAsia"/>
                <w:sz w:val="24"/>
                <w:szCs w:val="24"/>
              </w:rPr>
              <w:t>患者端（终端类型</w:t>
            </w:r>
            <w:r w:rsidRPr="00CC564C">
              <w:rPr>
                <w:rFonts w:ascii="宋体" w:hAnsi="宋体"/>
                <w:sz w:val="24"/>
                <w:szCs w:val="24"/>
              </w:rPr>
              <w:t>APP</w:t>
            </w:r>
            <w:r w:rsidRPr="00CC564C">
              <w:rPr>
                <w:rFonts w:ascii="宋体" w:hAnsi="宋体" w:hint="eastAsia"/>
                <w:sz w:val="24"/>
                <w:szCs w:val="24"/>
              </w:rPr>
              <w:t>、微信小程序）</w:t>
            </w: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在线问诊</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图文问诊</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选择医生，线上缴费，可进行线上图文问诊</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视频问诊</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可与医生进行视频问诊</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义诊</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患者可进行</w:t>
            </w:r>
            <w:r w:rsidRPr="00CC564C">
              <w:rPr>
                <w:rFonts w:ascii="宋体" w:hAnsi="宋体"/>
                <w:sz w:val="24"/>
                <w:szCs w:val="24"/>
              </w:rPr>
              <w:t>0</w:t>
            </w:r>
            <w:r w:rsidRPr="00CC564C">
              <w:rPr>
                <w:rFonts w:ascii="宋体" w:hAnsi="宋体" w:hint="eastAsia"/>
                <w:sz w:val="24"/>
                <w:szCs w:val="24"/>
              </w:rPr>
              <w:t>元义诊</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电子处方</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电子处方</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患者可通过在线问诊，获取医生在线开具的处方</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自助电子处方</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患者线下就诊，在线获取处方</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取药</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药品配送</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线上支付，配送到指定位置</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线下自取</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线下支付，到店取药</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tcPr>
          <w:p w:rsidR="009119A4" w:rsidRPr="00CC564C" w:rsidRDefault="009119A4" w:rsidP="00E5298B">
            <w:pPr>
              <w:rPr>
                <w:rFonts w:ascii="宋体"/>
                <w:sz w:val="24"/>
                <w:szCs w:val="24"/>
              </w:rPr>
            </w:pPr>
            <w:r w:rsidRPr="00CC564C">
              <w:rPr>
                <w:rFonts w:ascii="宋体" w:hAnsi="宋体" w:hint="eastAsia"/>
                <w:sz w:val="24"/>
                <w:szCs w:val="24"/>
              </w:rPr>
              <w:t>预约挂号</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网上挂号</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患者可进行网上预约挂号</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CC564C">
            <w:pPr>
              <w:jc w:val="center"/>
              <w:rPr>
                <w:rFonts w:ascii="宋体"/>
                <w:b/>
                <w:sz w:val="24"/>
                <w:szCs w:val="24"/>
              </w:rPr>
            </w:pPr>
          </w:p>
        </w:tc>
        <w:tc>
          <w:tcPr>
            <w:tcW w:w="1305" w:type="dxa"/>
            <w:vMerge/>
          </w:tcPr>
          <w:p w:rsidR="009119A4" w:rsidRPr="00CC564C" w:rsidRDefault="009119A4" w:rsidP="00E5298B">
            <w:pPr>
              <w:rPr>
                <w:rFonts w:ascii="宋体"/>
                <w:sz w:val="24"/>
                <w:szCs w:val="24"/>
              </w:rPr>
            </w:pPr>
          </w:p>
        </w:tc>
        <w:tc>
          <w:tcPr>
            <w:tcW w:w="1307" w:type="dxa"/>
          </w:tcPr>
          <w:p w:rsidR="009119A4" w:rsidRPr="00CC564C" w:rsidRDefault="009119A4" w:rsidP="00E5298B">
            <w:pPr>
              <w:rPr>
                <w:rFonts w:ascii="宋体"/>
                <w:sz w:val="24"/>
                <w:szCs w:val="24"/>
              </w:rPr>
            </w:pPr>
            <w:r w:rsidRPr="00CC564C">
              <w:rPr>
                <w:rFonts w:ascii="宋体" w:hAnsi="宋体" w:hint="eastAsia"/>
                <w:sz w:val="24"/>
                <w:szCs w:val="24"/>
              </w:rPr>
              <w:t>医院首页</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互联网医院形象展示</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轮番图展示、互联网医院网络诊间就诊流程、科室简介等</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个人中心</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患者就诊记录</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患者可查看在互联网医院中的就诊记录：订单记录、处方记录</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就诊人管理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患者管理常用就诊人</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配送地址管理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可进行配送地址的新增、编辑和删除</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修改密码</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患者可修改登录密码</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使用说明</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互联网医院患者使用指南，问诊挂号</w:t>
            </w:r>
            <w:r w:rsidRPr="00CC564C">
              <w:rPr>
                <w:rFonts w:ascii="宋体" w:hAnsi="宋体"/>
                <w:sz w:val="24"/>
                <w:szCs w:val="24"/>
              </w:rPr>
              <w:t>FAQ</w:t>
            </w:r>
            <w:r w:rsidRPr="00CC564C">
              <w:rPr>
                <w:rFonts w:ascii="宋体" w:hAnsi="宋体" w:hint="eastAsia"/>
                <w:sz w:val="24"/>
                <w:szCs w:val="24"/>
              </w:rPr>
              <w:t>解答、就诊</w:t>
            </w:r>
            <w:r w:rsidRPr="00CC564C">
              <w:rPr>
                <w:rFonts w:ascii="宋体" w:hAnsi="宋体"/>
                <w:sz w:val="24"/>
                <w:szCs w:val="24"/>
              </w:rPr>
              <w:t>FAQ</w:t>
            </w:r>
            <w:r w:rsidRPr="00CC564C">
              <w:rPr>
                <w:rFonts w:ascii="宋体" w:hAnsi="宋体" w:hint="eastAsia"/>
                <w:sz w:val="24"/>
                <w:szCs w:val="24"/>
              </w:rPr>
              <w:t>解答等</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val="restart"/>
          </w:tcPr>
          <w:p w:rsidR="009119A4" w:rsidRPr="00CC564C" w:rsidRDefault="009119A4" w:rsidP="00E5298B">
            <w:pPr>
              <w:rPr>
                <w:rFonts w:ascii="宋体"/>
                <w:sz w:val="24"/>
                <w:szCs w:val="24"/>
              </w:rPr>
            </w:pPr>
            <w:r w:rsidRPr="00CC564C">
              <w:rPr>
                <w:rFonts w:ascii="宋体" w:hAnsi="宋体" w:hint="eastAsia"/>
                <w:sz w:val="24"/>
                <w:szCs w:val="24"/>
              </w:rPr>
              <w:t>医护端（终端类型</w:t>
            </w:r>
            <w:r w:rsidRPr="00CC564C">
              <w:rPr>
                <w:rFonts w:ascii="宋体" w:hAnsi="宋体"/>
                <w:sz w:val="24"/>
                <w:szCs w:val="24"/>
              </w:rPr>
              <w:t>PC</w:t>
            </w:r>
            <w:r w:rsidRPr="00CC564C">
              <w:rPr>
                <w:rFonts w:ascii="宋体" w:hAnsi="宋体" w:hint="eastAsia"/>
                <w:sz w:val="24"/>
                <w:szCs w:val="24"/>
              </w:rPr>
              <w:t>、</w:t>
            </w:r>
            <w:r w:rsidRPr="00CC564C">
              <w:rPr>
                <w:rFonts w:ascii="宋体" w:hAnsi="宋体"/>
                <w:sz w:val="24"/>
                <w:szCs w:val="24"/>
              </w:rPr>
              <w:t>APP</w:t>
            </w:r>
            <w:r w:rsidRPr="00CC564C">
              <w:rPr>
                <w:rFonts w:ascii="宋体" w:hAnsi="宋体" w:hint="eastAsia"/>
                <w:sz w:val="24"/>
                <w:szCs w:val="24"/>
              </w:rPr>
              <w:t>）</w:t>
            </w: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网络问诊</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在线问诊开具处方</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医生可在线问诊与开具电子处方</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视频问诊</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医生可向患者发起视频问诊请求，进行面对面视频问诊，也可进行图文交流</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查看病情资料</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医生可在问诊的过程中，查看病人提交的资料</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查看既往就诊记录</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医生可查看患者在互联网医院的既往就诊记录</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处方记录</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医生可查看历史已就诊患者，以及对患者编辑的处方及诊断信息等</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视频培训</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提供录播视频供医护人员学习</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智能医嘱系统</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处方审核</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药师可对医生开出的药方进行审核</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写门诊病历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医生填写主诉、现病史、既往史、过敏史、处方等</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开检查单</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集成</w:t>
            </w:r>
            <w:r w:rsidRPr="00CC564C">
              <w:rPr>
                <w:rFonts w:ascii="宋体" w:hAnsi="宋体"/>
                <w:sz w:val="24"/>
                <w:szCs w:val="24"/>
              </w:rPr>
              <w:t>EMR</w:t>
            </w:r>
            <w:r w:rsidRPr="00CC564C">
              <w:rPr>
                <w:rFonts w:ascii="宋体" w:hAnsi="宋体" w:hint="eastAsia"/>
                <w:sz w:val="24"/>
                <w:szCs w:val="24"/>
              </w:rPr>
              <w:t>模式，进行检查医嘱的开具</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开检验单</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集成</w:t>
            </w:r>
            <w:r w:rsidRPr="00CC564C">
              <w:rPr>
                <w:rFonts w:ascii="宋体" w:hAnsi="宋体"/>
                <w:sz w:val="24"/>
                <w:szCs w:val="24"/>
              </w:rPr>
              <w:t>EMR</w:t>
            </w:r>
            <w:r w:rsidRPr="00CC564C">
              <w:rPr>
                <w:rFonts w:ascii="宋体" w:hAnsi="宋体" w:hint="eastAsia"/>
                <w:sz w:val="24"/>
                <w:szCs w:val="24"/>
              </w:rPr>
              <w:t>模式，进行检验医嘱的开具</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开药物</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集成</w:t>
            </w:r>
            <w:r w:rsidRPr="00CC564C">
              <w:rPr>
                <w:rFonts w:ascii="宋体" w:hAnsi="宋体"/>
                <w:sz w:val="24"/>
                <w:szCs w:val="24"/>
              </w:rPr>
              <w:t>EMR</w:t>
            </w:r>
            <w:r w:rsidRPr="00CC564C">
              <w:rPr>
                <w:rFonts w:ascii="宋体" w:hAnsi="宋体" w:hint="eastAsia"/>
                <w:sz w:val="24"/>
                <w:szCs w:val="24"/>
              </w:rPr>
              <w:t>模式，开药物医嘱，并支持医嘱预览</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color w:val="00B050"/>
                <w:sz w:val="24"/>
                <w:szCs w:val="24"/>
              </w:rPr>
            </w:pPr>
            <w:r w:rsidRPr="00CC564C">
              <w:rPr>
                <w:rFonts w:ascii="宋体" w:hAnsi="宋体" w:hint="eastAsia"/>
                <w:sz w:val="24"/>
                <w:szCs w:val="24"/>
              </w:rPr>
              <w:t>排班管理</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排班设置</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自主设置排班时间</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color w:val="00B050"/>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停诊管理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医院节假日停诊、医生停诊管理</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color w:val="00B050"/>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门诊时间</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展示门诊时间</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tcPr>
          <w:p w:rsidR="009119A4" w:rsidRPr="00CC564C" w:rsidRDefault="009119A4" w:rsidP="00E5298B">
            <w:pPr>
              <w:rPr>
                <w:rFonts w:ascii="宋体"/>
                <w:sz w:val="24"/>
                <w:szCs w:val="24"/>
              </w:rPr>
            </w:pPr>
            <w:r w:rsidRPr="00CC564C">
              <w:rPr>
                <w:rFonts w:ascii="宋体" w:hAnsi="宋体" w:hint="eastAsia"/>
                <w:sz w:val="24"/>
                <w:szCs w:val="24"/>
              </w:rPr>
              <w:t>转诊管理（</w:t>
            </w:r>
            <w:r w:rsidRPr="00CC564C">
              <w:rPr>
                <w:rFonts w:ascii="宋体" w:hAnsi="宋体"/>
                <w:sz w:val="24"/>
                <w:szCs w:val="24"/>
              </w:rPr>
              <w:t>PC</w:t>
            </w:r>
            <w:r w:rsidRPr="00CC564C">
              <w:rPr>
                <w:rFonts w:ascii="宋体" w:hAnsi="宋体" w:hint="eastAsia"/>
                <w:sz w:val="24"/>
                <w:szCs w:val="24"/>
              </w:rPr>
              <w:t>端）</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医联体之间双向转诊服务</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实现基于互联网的双向转诊、绿色通道</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val="restart"/>
          </w:tcPr>
          <w:p w:rsidR="009119A4" w:rsidRPr="00CC564C" w:rsidRDefault="009119A4" w:rsidP="00E5298B">
            <w:pPr>
              <w:rPr>
                <w:rFonts w:ascii="宋体"/>
                <w:sz w:val="24"/>
                <w:szCs w:val="24"/>
              </w:rPr>
            </w:pPr>
            <w:r w:rsidRPr="00CC564C">
              <w:rPr>
                <w:rFonts w:ascii="宋体" w:hAnsi="宋体" w:hint="eastAsia"/>
                <w:sz w:val="24"/>
                <w:szCs w:val="24"/>
              </w:rPr>
              <w:t>管理端（终端类型</w:t>
            </w:r>
            <w:r w:rsidRPr="00CC564C">
              <w:rPr>
                <w:rFonts w:ascii="宋体" w:hAnsi="宋体"/>
                <w:sz w:val="24"/>
                <w:szCs w:val="24"/>
              </w:rPr>
              <w:t>PC</w:t>
            </w:r>
            <w:r w:rsidRPr="00CC564C">
              <w:rPr>
                <w:rFonts w:ascii="宋体" w:hAnsi="宋体" w:hint="eastAsia"/>
                <w:sz w:val="24"/>
                <w:szCs w:val="24"/>
              </w:rPr>
              <w:t>）</w:t>
            </w: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医院管理系统</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运营数据统计</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根据问诊类型进行多维度数据统计和分析</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内容管理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管理互联网医院的基本信息、轮播图等</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医生管理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管理互联网医院医生的基本信息、排班信息</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药品管理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管理互联网医院药品</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订单管理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管理医院的问诊订单与药品订单</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财务管理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可进行财务对账</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权限操作</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可根据不同角色账号进行对应功能权限操作</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药房管理系统</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处方审核管理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进行处方审核</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加分项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药品管理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药品的新增与库存管理</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药品配送管理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管理药品的配送信息</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val="restart"/>
          </w:tcPr>
          <w:p w:rsidR="009119A4" w:rsidRPr="00CC564C" w:rsidRDefault="009119A4" w:rsidP="00E5298B">
            <w:pPr>
              <w:rPr>
                <w:rFonts w:ascii="宋体"/>
                <w:sz w:val="24"/>
                <w:szCs w:val="24"/>
              </w:rPr>
            </w:pPr>
            <w:r w:rsidRPr="00CC564C">
              <w:rPr>
                <w:rFonts w:ascii="宋体" w:hAnsi="宋体" w:hint="eastAsia"/>
                <w:sz w:val="24"/>
                <w:szCs w:val="24"/>
              </w:rPr>
              <w:t>公共模块</w:t>
            </w:r>
          </w:p>
        </w:tc>
        <w:tc>
          <w:tcPr>
            <w:tcW w:w="1307" w:type="dxa"/>
            <w:vMerge w:val="restart"/>
          </w:tcPr>
          <w:p w:rsidR="009119A4" w:rsidRPr="00CC564C" w:rsidRDefault="009119A4" w:rsidP="00E5298B">
            <w:pPr>
              <w:rPr>
                <w:rFonts w:ascii="宋体"/>
                <w:sz w:val="24"/>
                <w:szCs w:val="24"/>
              </w:rPr>
            </w:pPr>
            <w:r w:rsidRPr="00CC564C">
              <w:rPr>
                <w:rFonts w:ascii="宋体" w:hAnsi="宋体" w:hint="eastAsia"/>
                <w:sz w:val="24"/>
                <w:szCs w:val="24"/>
              </w:rPr>
              <w:t>消息通知</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通知医生</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患者提问后，短信通知医生</w:t>
            </w:r>
          </w:p>
        </w:tc>
        <w:tc>
          <w:tcPr>
            <w:tcW w:w="1024" w:type="dxa"/>
            <w:vMerge w:val="restart"/>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vMerge/>
          </w:tcPr>
          <w:p w:rsidR="009119A4" w:rsidRPr="00CC564C" w:rsidRDefault="009119A4" w:rsidP="00E5298B">
            <w:pPr>
              <w:rPr>
                <w:rFonts w:ascii="宋体"/>
                <w:sz w:val="24"/>
                <w:szCs w:val="24"/>
              </w:rPr>
            </w:pP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通知患者</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医生回复时，短信通知患者</w:t>
            </w:r>
          </w:p>
        </w:tc>
        <w:tc>
          <w:tcPr>
            <w:tcW w:w="1024" w:type="dxa"/>
            <w:vMerge/>
          </w:tcPr>
          <w:p w:rsidR="009119A4" w:rsidRPr="00CC564C" w:rsidRDefault="009119A4" w:rsidP="00E5298B">
            <w:pPr>
              <w:rPr>
                <w:rFonts w:ascii="宋体"/>
                <w:sz w:val="24"/>
                <w:szCs w:val="24"/>
              </w:rPr>
            </w:pP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tcPr>
          <w:p w:rsidR="009119A4" w:rsidRPr="00CC564C" w:rsidRDefault="009119A4" w:rsidP="00E5298B">
            <w:pPr>
              <w:rPr>
                <w:rFonts w:ascii="宋体"/>
                <w:sz w:val="24"/>
                <w:szCs w:val="24"/>
              </w:rPr>
            </w:pPr>
            <w:r w:rsidRPr="00CC564C">
              <w:rPr>
                <w:rFonts w:ascii="宋体" w:hAnsi="宋体" w:hint="eastAsia"/>
                <w:sz w:val="24"/>
                <w:szCs w:val="24"/>
              </w:rPr>
              <w:t>系统安全管理</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平台系统安全管理</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应用系统安全、数据安全、用户信息等安全管理</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r w:rsidR="009119A4" w:rsidRPr="00CC564C" w:rsidTr="00CC564C">
        <w:trPr>
          <w:jc w:val="center"/>
        </w:trPr>
        <w:tc>
          <w:tcPr>
            <w:tcW w:w="817" w:type="dxa"/>
            <w:vMerge/>
          </w:tcPr>
          <w:p w:rsidR="009119A4" w:rsidRPr="00CC564C" w:rsidRDefault="009119A4" w:rsidP="00E5298B">
            <w:pPr>
              <w:rPr>
                <w:rFonts w:ascii="宋体"/>
                <w:sz w:val="24"/>
                <w:szCs w:val="24"/>
              </w:rPr>
            </w:pPr>
          </w:p>
        </w:tc>
        <w:tc>
          <w:tcPr>
            <w:tcW w:w="1305" w:type="dxa"/>
            <w:vMerge/>
          </w:tcPr>
          <w:p w:rsidR="009119A4" w:rsidRPr="00CC564C" w:rsidRDefault="009119A4" w:rsidP="00E5298B">
            <w:pPr>
              <w:rPr>
                <w:rFonts w:ascii="宋体"/>
                <w:sz w:val="24"/>
                <w:szCs w:val="24"/>
              </w:rPr>
            </w:pPr>
          </w:p>
        </w:tc>
        <w:tc>
          <w:tcPr>
            <w:tcW w:w="1307" w:type="dxa"/>
          </w:tcPr>
          <w:p w:rsidR="009119A4" w:rsidRPr="00CC564C" w:rsidRDefault="009119A4" w:rsidP="00E5298B">
            <w:pPr>
              <w:rPr>
                <w:rFonts w:ascii="宋体"/>
                <w:sz w:val="24"/>
                <w:szCs w:val="24"/>
              </w:rPr>
            </w:pPr>
            <w:r w:rsidRPr="00CC564C">
              <w:rPr>
                <w:rFonts w:ascii="宋体" w:hAnsi="宋体" w:hint="eastAsia"/>
                <w:sz w:val="24"/>
                <w:szCs w:val="24"/>
              </w:rPr>
              <w:t>服务评价</w:t>
            </w:r>
          </w:p>
        </w:tc>
        <w:tc>
          <w:tcPr>
            <w:tcW w:w="1689" w:type="dxa"/>
          </w:tcPr>
          <w:p w:rsidR="009119A4" w:rsidRPr="00CC564C" w:rsidRDefault="009119A4" w:rsidP="00E5298B">
            <w:pPr>
              <w:rPr>
                <w:rFonts w:ascii="宋体"/>
                <w:sz w:val="24"/>
                <w:szCs w:val="24"/>
              </w:rPr>
            </w:pPr>
            <w:r w:rsidRPr="00CC564C">
              <w:rPr>
                <w:rFonts w:ascii="宋体" w:hAnsi="宋体" w:hint="eastAsia"/>
                <w:sz w:val="24"/>
                <w:szCs w:val="24"/>
              </w:rPr>
              <w:t>服务评价体系</w:t>
            </w:r>
          </w:p>
        </w:tc>
        <w:tc>
          <w:tcPr>
            <w:tcW w:w="2815" w:type="dxa"/>
          </w:tcPr>
          <w:p w:rsidR="009119A4" w:rsidRPr="00CC564C" w:rsidRDefault="009119A4" w:rsidP="00E5298B">
            <w:pPr>
              <w:rPr>
                <w:rFonts w:ascii="宋体"/>
                <w:sz w:val="24"/>
                <w:szCs w:val="24"/>
              </w:rPr>
            </w:pPr>
            <w:r w:rsidRPr="00CC564C">
              <w:rPr>
                <w:rFonts w:ascii="宋体" w:hAnsi="宋体" w:hint="eastAsia"/>
                <w:sz w:val="24"/>
                <w:szCs w:val="24"/>
              </w:rPr>
              <w:t>患者可对互联网医院中提供的服务进行评价，所有评价后台可审核管理</w:t>
            </w:r>
          </w:p>
        </w:tc>
        <w:tc>
          <w:tcPr>
            <w:tcW w:w="1024" w:type="dxa"/>
          </w:tcPr>
          <w:p w:rsidR="009119A4" w:rsidRPr="00CC564C" w:rsidRDefault="009119A4" w:rsidP="00E5298B">
            <w:pPr>
              <w:rPr>
                <w:rFonts w:ascii="宋体"/>
                <w:sz w:val="24"/>
                <w:szCs w:val="24"/>
              </w:rPr>
            </w:pPr>
            <w:r w:rsidRPr="00CC564C">
              <w:rPr>
                <w:rFonts w:ascii="宋体" w:hAnsi="宋体" w:hint="eastAsia"/>
                <w:sz w:val="24"/>
                <w:szCs w:val="24"/>
              </w:rPr>
              <w:t>必备项</w:t>
            </w:r>
          </w:p>
        </w:tc>
      </w:tr>
    </w:tbl>
    <w:p w:rsidR="009119A4" w:rsidRPr="004F352B" w:rsidRDefault="009119A4" w:rsidP="001661C6"/>
    <w:p w:rsidR="009119A4" w:rsidRDefault="009119A4" w:rsidP="00AA054B">
      <w:pPr>
        <w:spacing w:line="360" w:lineRule="auto"/>
        <w:rPr>
          <w:rFonts w:ascii="宋体"/>
          <w:b/>
          <w:sz w:val="24"/>
          <w:szCs w:val="24"/>
          <w:shd w:val="clear" w:color="auto" w:fill="FFFFFF"/>
        </w:rPr>
      </w:pPr>
    </w:p>
    <w:p w:rsidR="009119A4" w:rsidRPr="00E113AE" w:rsidRDefault="009119A4" w:rsidP="00AA054B">
      <w:pPr>
        <w:spacing w:line="360" w:lineRule="auto"/>
        <w:rPr>
          <w:rFonts w:ascii="宋体"/>
          <w:b/>
          <w:sz w:val="24"/>
          <w:szCs w:val="24"/>
          <w:shd w:val="clear" w:color="auto" w:fill="FFFFFF"/>
        </w:rPr>
      </w:pPr>
      <w:r>
        <w:rPr>
          <w:rFonts w:ascii="宋体" w:hAnsi="宋体" w:hint="eastAsia"/>
          <w:b/>
          <w:sz w:val="24"/>
          <w:szCs w:val="24"/>
          <w:shd w:val="clear" w:color="auto" w:fill="FFFFFF"/>
        </w:rPr>
        <w:t>七</w:t>
      </w:r>
      <w:r w:rsidRPr="00E113AE">
        <w:rPr>
          <w:rFonts w:ascii="宋体" w:hAnsi="宋体" w:hint="eastAsia"/>
          <w:b/>
          <w:sz w:val="24"/>
          <w:szCs w:val="24"/>
          <w:shd w:val="clear" w:color="auto" w:fill="FFFFFF"/>
        </w:rPr>
        <w:t>、项目实施要求</w:t>
      </w:r>
    </w:p>
    <w:p w:rsidR="009119A4" w:rsidRPr="00AA054B" w:rsidRDefault="009119A4" w:rsidP="00EB1799">
      <w:pPr>
        <w:spacing w:line="360" w:lineRule="auto"/>
        <w:ind w:firstLineChars="50" w:firstLine="31680"/>
        <w:rPr>
          <w:rFonts w:ascii="宋体"/>
          <w:sz w:val="24"/>
          <w:szCs w:val="24"/>
          <w:shd w:val="clear" w:color="auto" w:fill="FFFFFF"/>
        </w:rPr>
      </w:pPr>
      <w:r>
        <w:rPr>
          <w:rFonts w:ascii="宋体" w:hAnsi="宋体"/>
          <w:sz w:val="24"/>
          <w:szCs w:val="24"/>
          <w:shd w:val="clear" w:color="auto" w:fill="FFFFFF"/>
        </w:rPr>
        <w:t>1</w:t>
      </w:r>
      <w:r>
        <w:rPr>
          <w:rFonts w:ascii="宋体" w:hAnsi="宋体" w:hint="eastAsia"/>
          <w:sz w:val="24"/>
          <w:szCs w:val="24"/>
          <w:shd w:val="clear" w:color="auto" w:fill="FFFFFF"/>
        </w:rPr>
        <w:t>、</w:t>
      </w:r>
      <w:r w:rsidRPr="00AA054B">
        <w:rPr>
          <w:rFonts w:ascii="宋体" w:hAnsi="宋体" w:hint="eastAsia"/>
          <w:sz w:val="24"/>
          <w:szCs w:val="24"/>
          <w:shd w:val="clear" w:color="auto" w:fill="FFFFFF"/>
        </w:rPr>
        <w:t>项目管理投标人需提供完善的</w:t>
      </w:r>
      <w:r>
        <w:rPr>
          <w:rFonts w:ascii="宋体" w:hAnsi="宋体" w:hint="eastAsia"/>
          <w:sz w:val="24"/>
          <w:szCs w:val="24"/>
          <w:shd w:val="clear" w:color="auto" w:fill="FFFFFF"/>
        </w:rPr>
        <w:t>系统平台</w:t>
      </w:r>
      <w:r w:rsidRPr="00AA054B">
        <w:rPr>
          <w:rFonts w:ascii="宋体" w:hAnsi="宋体" w:hint="eastAsia"/>
          <w:sz w:val="24"/>
          <w:szCs w:val="24"/>
          <w:shd w:val="clear" w:color="auto" w:fill="FFFFFF"/>
        </w:rPr>
        <w:t>方案。</w:t>
      </w:r>
    </w:p>
    <w:p w:rsidR="009119A4" w:rsidRDefault="009119A4" w:rsidP="00EB1799">
      <w:pPr>
        <w:spacing w:line="360" w:lineRule="auto"/>
        <w:ind w:firstLineChars="50" w:firstLine="31680"/>
        <w:rPr>
          <w:rFonts w:ascii="宋体"/>
          <w:sz w:val="24"/>
          <w:szCs w:val="24"/>
          <w:shd w:val="clear" w:color="auto" w:fill="FFFFFF"/>
        </w:rPr>
      </w:pPr>
      <w:r>
        <w:rPr>
          <w:rFonts w:ascii="宋体" w:hAnsi="宋体"/>
          <w:sz w:val="24"/>
          <w:szCs w:val="24"/>
          <w:shd w:val="clear" w:color="auto" w:fill="FFFFFF"/>
        </w:rPr>
        <w:t>2</w:t>
      </w:r>
      <w:r>
        <w:rPr>
          <w:rFonts w:ascii="宋体" w:hAnsi="宋体" w:hint="eastAsia"/>
          <w:sz w:val="24"/>
          <w:szCs w:val="24"/>
          <w:shd w:val="clear" w:color="auto" w:fill="FFFFFF"/>
        </w:rPr>
        <w:t>、</w:t>
      </w:r>
      <w:r w:rsidRPr="00AA054B">
        <w:rPr>
          <w:rFonts w:ascii="宋体" w:hAnsi="宋体" w:hint="eastAsia"/>
          <w:sz w:val="24"/>
          <w:szCs w:val="24"/>
          <w:shd w:val="clear" w:color="auto" w:fill="FFFFFF"/>
        </w:rPr>
        <w:t>项目进度从签订合同时计算，项目需在</w:t>
      </w:r>
      <w:r>
        <w:rPr>
          <w:rFonts w:ascii="宋体" w:hAnsi="宋体"/>
          <w:sz w:val="24"/>
          <w:szCs w:val="24"/>
          <w:shd w:val="clear" w:color="auto" w:fill="FFFFFF"/>
        </w:rPr>
        <w:t>90</w:t>
      </w:r>
      <w:r w:rsidRPr="00AA054B">
        <w:rPr>
          <w:rFonts w:ascii="宋体" w:hAnsi="宋体" w:hint="eastAsia"/>
          <w:sz w:val="24"/>
          <w:szCs w:val="24"/>
          <w:shd w:val="clear" w:color="auto" w:fill="FFFFFF"/>
        </w:rPr>
        <w:t>天内完成上线。</w:t>
      </w:r>
    </w:p>
    <w:p w:rsidR="009119A4" w:rsidRPr="00B62CC0" w:rsidRDefault="009119A4" w:rsidP="00EB1799">
      <w:pPr>
        <w:spacing w:line="360" w:lineRule="auto"/>
        <w:ind w:firstLineChars="50" w:firstLine="31680"/>
        <w:rPr>
          <w:rFonts w:ascii="宋体"/>
          <w:sz w:val="24"/>
          <w:szCs w:val="24"/>
          <w:shd w:val="clear" w:color="auto" w:fill="FFFFFF"/>
        </w:rPr>
      </w:pPr>
      <w:r>
        <w:rPr>
          <w:rFonts w:ascii="宋体" w:hAnsi="宋体"/>
          <w:sz w:val="24"/>
          <w:szCs w:val="24"/>
          <w:shd w:val="clear" w:color="auto" w:fill="FFFFFF"/>
        </w:rPr>
        <w:t>3</w:t>
      </w:r>
      <w:r>
        <w:rPr>
          <w:rFonts w:ascii="宋体" w:hAnsi="宋体" w:hint="eastAsia"/>
          <w:sz w:val="24"/>
          <w:szCs w:val="24"/>
          <w:shd w:val="clear" w:color="auto" w:fill="FFFFFF"/>
        </w:rPr>
        <w:t>、项目实施方案在合同签订后双方根据院方实际情况共同拟定；</w:t>
      </w:r>
    </w:p>
    <w:p w:rsidR="009119A4" w:rsidRDefault="009119A4" w:rsidP="00EB1799">
      <w:pPr>
        <w:spacing w:line="360" w:lineRule="auto"/>
        <w:ind w:firstLineChars="50" w:firstLine="31680"/>
        <w:rPr>
          <w:rFonts w:ascii="宋体"/>
          <w:sz w:val="24"/>
          <w:szCs w:val="24"/>
          <w:shd w:val="clear" w:color="auto" w:fill="FFFFFF"/>
        </w:rPr>
      </w:pPr>
      <w:r>
        <w:rPr>
          <w:rFonts w:ascii="宋体" w:hAnsi="宋体"/>
          <w:sz w:val="24"/>
          <w:szCs w:val="24"/>
          <w:shd w:val="clear" w:color="auto" w:fill="FFFFFF"/>
        </w:rPr>
        <w:t>4</w:t>
      </w:r>
      <w:r>
        <w:rPr>
          <w:rFonts w:ascii="宋体" w:hAnsi="宋体" w:hint="eastAsia"/>
          <w:sz w:val="24"/>
          <w:szCs w:val="24"/>
          <w:shd w:val="clear" w:color="auto" w:fill="FFFFFF"/>
        </w:rPr>
        <w:t>、</w:t>
      </w:r>
      <w:r w:rsidRPr="00AA054B">
        <w:rPr>
          <w:rFonts w:ascii="宋体" w:hAnsi="宋体" w:hint="eastAsia"/>
          <w:sz w:val="24"/>
          <w:szCs w:val="24"/>
          <w:shd w:val="clear" w:color="auto" w:fill="FFFFFF"/>
        </w:rPr>
        <w:t>验收</w:t>
      </w:r>
    </w:p>
    <w:p w:rsidR="009119A4" w:rsidRPr="00172AC9" w:rsidRDefault="009119A4" w:rsidP="00172AC9">
      <w:pPr>
        <w:pStyle w:val="ListParagraph"/>
        <w:numPr>
          <w:ilvl w:val="0"/>
          <w:numId w:val="3"/>
        </w:numPr>
        <w:spacing w:line="360" w:lineRule="auto"/>
        <w:ind w:firstLineChars="0" w:firstLine="6"/>
        <w:rPr>
          <w:rFonts w:ascii="宋体"/>
          <w:sz w:val="24"/>
          <w:szCs w:val="24"/>
          <w:shd w:val="clear" w:color="auto" w:fill="FFFFFF"/>
        </w:rPr>
      </w:pPr>
      <w:r w:rsidRPr="00172AC9">
        <w:rPr>
          <w:rFonts w:ascii="宋体" w:hAnsi="宋体" w:hint="eastAsia"/>
          <w:sz w:val="24"/>
          <w:szCs w:val="24"/>
          <w:shd w:val="clear" w:color="auto" w:fill="FFFFFF"/>
        </w:rPr>
        <w:t>实施完毕后，由采购单位组织验收。</w:t>
      </w:r>
    </w:p>
    <w:p w:rsidR="009119A4" w:rsidRPr="00172AC9" w:rsidRDefault="009119A4" w:rsidP="00172AC9">
      <w:pPr>
        <w:pStyle w:val="ListParagraph"/>
        <w:numPr>
          <w:ilvl w:val="0"/>
          <w:numId w:val="3"/>
        </w:numPr>
        <w:spacing w:line="360" w:lineRule="auto"/>
        <w:ind w:firstLineChars="0" w:firstLine="6"/>
        <w:rPr>
          <w:rFonts w:ascii="宋体"/>
          <w:sz w:val="24"/>
          <w:szCs w:val="24"/>
          <w:shd w:val="clear" w:color="auto" w:fill="FFFFFF"/>
        </w:rPr>
      </w:pPr>
      <w:r w:rsidRPr="00172AC9">
        <w:rPr>
          <w:rFonts w:ascii="宋体" w:hAnsi="宋体" w:hint="eastAsia"/>
          <w:sz w:val="24"/>
          <w:szCs w:val="24"/>
          <w:shd w:val="clear" w:color="auto" w:fill="FFFFFF"/>
        </w:rPr>
        <w:t>采购文件条款、软件使用说明及国家有关的检验标准均为验收的依据。</w:t>
      </w:r>
    </w:p>
    <w:p w:rsidR="009119A4" w:rsidRPr="00172AC9" w:rsidRDefault="009119A4" w:rsidP="00172AC9">
      <w:pPr>
        <w:pStyle w:val="ListParagraph"/>
        <w:numPr>
          <w:ilvl w:val="0"/>
          <w:numId w:val="3"/>
        </w:numPr>
        <w:spacing w:line="360" w:lineRule="auto"/>
        <w:ind w:firstLineChars="0" w:firstLine="6"/>
        <w:rPr>
          <w:rFonts w:ascii="宋体"/>
          <w:sz w:val="24"/>
          <w:szCs w:val="24"/>
          <w:shd w:val="clear" w:color="auto" w:fill="FFFFFF"/>
        </w:rPr>
      </w:pPr>
      <w:r w:rsidRPr="00172AC9">
        <w:rPr>
          <w:rFonts w:ascii="宋体" w:hAnsi="宋体" w:hint="eastAsia"/>
          <w:sz w:val="24"/>
          <w:szCs w:val="24"/>
          <w:shd w:val="clear" w:color="auto" w:fill="FFFFFF"/>
        </w:rPr>
        <w:t>验收时中标单位必须派代表在场，验收合格后，由中标单位签署检验合</w:t>
      </w:r>
    </w:p>
    <w:p w:rsidR="009119A4" w:rsidRDefault="009119A4" w:rsidP="00EB1799">
      <w:pPr>
        <w:spacing w:line="360" w:lineRule="auto"/>
        <w:ind w:firstLineChars="350" w:firstLine="31680"/>
        <w:rPr>
          <w:rFonts w:ascii="宋体"/>
          <w:sz w:val="24"/>
          <w:szCs w:val="24"/>
          <w:shd w:val="clear" w:color="auto" w:fill="FFFFFF"/>
        </w:rPr>
      </w:pPr>
      <w:r w:rsidRPr="00172AC9">
        <w:rPr>
          <w:rFonts w:ascii="宋体" w:hAnsi="宋体" w:hint="eastAsia"/>
          <w:sz w:val="24"/>
          <w:szCs w:val="24"/>
          <w:shd w:val="clear" w:color="auto" w:fill="FFFFFF"/>
        </w:rPr>
        <w:t>格证书。</w:t>
      </w:r>
    </w:p>
    <w:p w:rsidR="009119A4" w:rsidRPr="00172AC9" w:rsidRDefault="009119A4" w:rsidP="00EB1799">
      <w:pPr>
        <w:spacing w:line="360" w:lineRule="auto"/>
        <w:ind w:firstLineChars="350" w:firstLine="31680"/>
        <w:rPr>
          <w:rFonts w:ascii="宋体"/>
          <w:sz w:val="24"/>
          <w:szCs w:val="24"/>
          <w:shd w:val="clear" w:color="auto" w:fill="FFFFFF"/>
        </w:rPr>
      </w:pPr>
    </w:p>
    <w:p w:rsidR="009119A4" w:rsidRPr="00213A5A" w:rsidRDefault="009119A4" w:rsidP="00AA054B">
      <w:pPr>
        <w:spacing w:line="360" w:lineRule="auto"/>
        <w:rPr>
          <w:rFonts w:ascii="宋体"/>
          <w:b/>
          <w:sz w:val="24"/>
          <w:szCs w:val="24"/>
        </w:rPr>
      </w:pPr>
      <w:r w:rsidRPr="00213A5A">
        <w:rPr>
          <w:rFonts w:ascii="宋体" w:hAnsi="宋体" w:hint="eastAsia"/>
          <w:b/>
          <w:sz w:val="24"/>
          <w:szCs w:val="24"/>
        </w:rPr>
        <w:t>八、其他</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投标人应具有独立法人资格，具有相应的经营范围，并提供公司的营业执照、税务登记证，组织机构代码证复印件；</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投标人应以诚信为原则参加本次招标活动，保证所提供应标材料的真实性，参加本次招标活动前三年内，在招投标活动中无重大违规记录。</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投标人应具有良好的商业信誉和健全的财务会计制度，参加本次招标活动前三年内的经营活动中没有违法记录。</w:t>
      </w:r>
    </w:p>
    <w:p w:rsidR="009119A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投标人应需具有履行合同所必需的专业技术和服务能力，熟悉相关业务领域流程，具有较强的项目管理和组织实施能力，拥有完善的售后服务体系和制度。投标人所提供产品应具有合法的版权或使用权。</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Pr>
          <w:rFonts w:ascii="宋体" w:hAnsi="宋体" w:cs="宋体" w:hint="eastAsia"/>
          <w:kern w:val="0"/>
          <w:sz w:val="24"/>
          <w:szCs w:val="24"/>
          <w:shd w:val="clear" w:color="auto" w:fill="FFFFFF"/>
        </w:rPr>
        <w:t>投标人具有互联网医院平台开展的国家资质和证书等。</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投标人及其所投产品应符合国家法律、行政法规规定的其他条件。</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投标人提供分成比例报价单（包含推广量达到数量）</w:t>
      </w:r>
    </w:p>
    <w:p w:rsidR="009119A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本项目不接受联合体</w:t>
      </w:r>
    </w:p>
    <w:p w:rsidR="009119A4" w:rsidRPr="001B59F4" w:rsidRDefault="009119A4" w:rsidP="001B59F4">
      <w:pPr>
        <w:pStyle w:val="ListParagraph"/>
        <w:numPr>
          <w:ilvl w:val="0"/>
          <w:numId w:val="7"/>
        </w:numPr>
        <w:spacing w:line="360" w:lineRule="auto"/>
        <w:ind w:left="851" w:firstLineChars="0" w:hanging="425"/>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注意事项</w:t>
      </w:r>
    </w:p>
    <w:p w:rsidR="009119A4" w:rsidRPr="001B59F4" w:rsidRDefault="009119A4" w:rsidP="001B59F4">
      <w:pPr>
        <w:pStyle w:val="ListParagraph"/>
        <w:numPr>
          <w:ilvl w:val="0"/>
          <w:numId w:val="8"/>
        </w:numPr>
        <w:spacing w:line="360" w:lineRule="auto"/>
        <w:ind w:firstLineChars="0"/>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该项目质保期至少一年，每年至少安排人员</w:t>
      </w:r>
      <w:r w:rsidRPr="001B59F4">
        <w:rPr>
          <w:rFonts w:ascii="宋体" w:hAnsi="宋体" w:cs="宋体"/>
          <w:kern w:val="0"/>
          <w:sz w:val="24"/>
          <w:szCs w:val="24"/>
          <w:shd w:val="clear" w:color="auto" w:fill="FFFFFF"/>
        </w:rPr>
        <w:t>2</w:t>
      </w:r>
      <w:r w:rsidRPr="001B59F4">
        <w:rPr>
          <w:rFonts w:ascii="宋体" w:hAnsi="宋体" w:cs="宋体" w:hint="eastAsia"/>
          <w:kern w:val="0"/>
          <w:sz w:val="24"/>
          <w:szCs w:val="24"/>
          <w:shd w:val="clear" w:color="auto" w:fill="FFFFFF"/>
        </w:rPr>
        <w:t>次上门巡检。</w:t>
      </w:r>
    </w:p>
    <w:p w:rsidR="009119A4" w:rsidRPr="001B59F4" w:rsidRDefault="009119A4" w:rsidP="001B59F4">
      <w:pPr>
        <w:pStyle w:val="ListParagraph"/>
        <w:numPr>
          <w:ilvl w:val="0"/>
          <w:numId w:val="8"/>
        </w:numPr>
        <w:spacing w:line="360" w:lineRule="auto"/>
        <w:ind w:firstLineChars="0"/>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开标时间：</w:t>
      </w:r>
      <w:r>
        <w:rPr>
          <w:rFonts w:ascii="宋体" w:hAnsi="宋体" w:cs="宋体" w:hint="eastAsia"/>
          <w:kern w:val="0"/>
          <w:sz w:val="24"/>
          <w:szCs w:val="24"/>
          <w:shd w:val="clear" w:color="auto" w:fill="FFFFFF"/>
        </w:rPr>
        <w:t>等待通知。</w:t>
      </w:r>
    </w:p>
    <w:p w:rsidR="009119A4" w:rsidRPr="001B59F4" w:rsidRDefault="009119A4" w:rsidP="001B59F4">
      <w:pPr>
        <w:pStyle w:val="ListParagraph"/>
        <w:numPr>
          <w:ilvl w:val="0"/>
          <w:numId w:val="8"/>
        </w:numPr>
        <w:spacing w:line="360" w:lineRule="auto"/>
        <w:ind w:firstLineChars="0"/>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投标文件一正五副，投标书必须密封，并加盖单位公章。标书未密封，未盖章或字迹无法辨认及逾期送达的视为无效标</w:t>
      </w:r>
      <w:r>
        <w:rPr>
          <w:rFonts w:ascii="宋体" w:hAnsi="宋体" w:cs="宋体" w:hint="eastAsia"/>
          <w:kern w:val="0"/>
          <w:sz w:val="24"/>
          <w:szCs w:val="24"/>
          <w:shd w:val="clear" w:color="auto" w:fill="FFFFFF"/>
        </w:rPr>
        <w:t>，招标现场开标</w:t>
      </w:r>
      <w:r w:rsidRPr="001B59F4">
        <w:rPr>
          <w:rFonts w:ascii="宋体" w:hAnsi="宋体" w:cs="宋体" w:hint="eastAsia"/>
          <w:kern w:val="0"/>
          <w:sz w:val="24"/>
          <w:szCs w:val="24"/>
          <w:shd w:val="clear" w:color="auto" w:fill="FFFFFF"/>
        </w:rPr>
        <w:t>。</w:t>
      </w:r>
    </w:p>
    <w:p w:rsidR="009119A4" w:rsidRPr="001B59F4" w:rsidRDefault="009119A4" w:rsidP="001B59F4">
      <w:pPr>
        <w:pStyle w:val="ListParagraph"/>
        <w:numPr>
          <w:ilvl w:val="0"/>
          <w:numId w:val="8"/>
        </w:numPr>
        <w:spacing w:line="360" w:lineRule="auto"/>
        <w:ind w:firstLineChars="0"/>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我院自行组织评标小组，根据投标者的资信、供货条件、售后服务等方面综合评定后确定中标单位。评标小组不专门组织答疑会，不向落标方解释落标原因，不退还投标文件。评标结果另行通知。</w:t>
      </w:r>
    </w:p>
    <w:p w:rsidR="009119A4" w:rsidRPr="001B59F4" w:rsidRDefault="009119A4" w:rsidP="001B59F4">
      <w:pPr>
        <w:pStyle w:val="ListParagraph"/>
        <w:numPr>
          <w:ilvl w:val="0"/>
          <w:numId w:val="8"/>
        </w:numPr>
        <w:spacing w:line="360" w:lineRule="auto"/>
        <w:ind w:firstLineChars="0"/>
        <w:rPr>
          <w:rFonts w:ascii="宋体"/>
          <w:sz w:val="24"/>
          <w:szCs w:val="24"/>
        </w:rPr>
      </w:pPr>
      <w:r w:rsidRPr="001B59F4">
        <w:rPr>
          <w:rFonts w:ascii="宋体" w:hAnsi="宋体" w:cs="宋体" w:hint="eastAsia"/>
          <w:kern w:val="0"/>
          <w:sz w:val="24"/>
          <w:szCs w:val="24"/>
          <w:shd w:val="clear" w:color="auto" w:fill="FFFFFF"/>
        </w:rPr>
        <w:t>联系人：</w:t>
      </w:r>
      <w:r>
        <w:rPr>
          <w:rFonts w:ascii="宋体" w:hAnsi="宋体" w:cs="宋体" w:hint="eastAsia"/>
          <w:kern w:val="0"/>
          <w:sz w:val="24"/>
          <w:szCs w:val="24"/>
          <w:shd w:val="clear" w:color="auto" w:fill="FFFFFF"/>
        </w:rPr>
        <w:t>周女士</w:t>
      </w:r>
    </w:p>
    <w:p w:rsidR="009119A4" w:rsidRPr="000924BF" w:rsidRDefault="009119A4" w:rsidP="000924BF">
      <w:pPr>
        <w:pStyle w:val="ListParagraph"/>
        <w:numPr>
          <w:ilvl w:val="0"/>
          <w:numId w:val="8"/>
        </w:numPr>
        <w:spacing w:line="360" w:lineRule="auto"/>
        <w:ind w:firstLineChars="0"/>
        <w:rPr>
          <w:rFonts w:ascii="宋体" w:cs="宋体"/>
          <w:kern w:val="0"/>
          <w:sz w:val="24"/>
          <w:szCs w:val="24"/>
          <w:shd w:val="clear" w:color="auto" w:fill="FFFFFF"/>
        </w:rPr>
      </w:pPr>
      <w:r w:rsidRPr="001B59F4">
        <w:rPr>
          <w:rFonts w:ascii="宋体" w:hAnsi="宋体" w:cs="宋体" w:hint="eastAsia"/>
          <w:kern w:val="0"/>
          <w:sz w:val="24"/>
          <w:szCs w:val="24"/>
          <w:shd w:val="clear" w:color="auto" w:fill="FFFFFF"/>
        </w:rPr>
        <w:t>联系电话：</w:t>
      </w:r>
      <w:r>
        <w:rPr>
          <w:rFonts w:ascii="宋体" w:hAnsi="宋体" w:cs="宋体"/>
          <w:kern w:val="0"/>
          <w:sz w:val="24"/>
          <w:szCs w:val="24"/>
          <w:shd w:val="clear" w:color="auto" w:fill="FFFFFF"/>
        </w:rPr>
        <w:t>61866014</w:t>
      </w:r>
    </w:p>
    <w:p w:rsidR="009119A4" w:rsidRPr="00AA054B" w:rsidRDefault="009119A4" w:rsidP="001B59F4">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bookmarkStart w:id="0" w:name="_GoBack"/>
      <w:bookmarkEnd w:id="0"/>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Default="009119A4" w:rsidP="00AA054B">
      <w:pPr>
        <w:spacing w:line="360" w:lineRule="auto"/>
        <w:rPr>
          <w:rFonts w:ascii="宋体"/>
          <w:sz w:val="24"/>
          <w:szCs w:val="24"/>
        </w:rPr>
      </w:pPr>
    </w:p>
    <w:p w:rsidR="009119A4" w:rsidRPr="00AA054B" w:rsidRDefault="009119A4" w:rsidP="00AA054B">
      <w:pPr>
        <w:spacing w:line="360" w:lineRule="auto"/>
        <w:rPr>
          <w:rFonts w:ascii="宋体"/>
          <w:sz w:val="24"/>
          <w:szCs w:val="24"/>
        </w:rPr>
      </w:pPr>
    </w:p>
    <w:tbl>
      <w:tblPr>
        <w:tblpPr w:leftFromText="180" w:rightFromText="180" w:vertAnchor="text" w:horzAnchor="margin" w:tblpXSpec="center" w:tblpY="753"/>
        <w:tblOverlap w:val="never"/>
        <w:tblW w:w="8779" w:type="dxa"/>
        <w:tblLayout w:type="fixed"/>
        <w:tblLook w:val="00A0"/>
      </w:tblPr>
      <w:tblGrid>
        <w:gridCol w:w="530"/>
        <w:gridCol w:w="761"/>
        <w:gridCol w:w="1440"/>
        <w:gridCol w:w="5328"/>
        <w:gridCol w:w="720"/>
      </w:tblGrid>
      <w:tr w:rsidR="009119A4" w:rsidRPr="00CC564C" w:rsidTr="00AE570E">
        <w:trPr>
          <w:trHeight w:val="464"/>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序号</w:t>
            </w:r>
          </w:p>
        </w:tc>
        <w:tc>
          <w:tcPr>
            <w:tcW w:w="761"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评分项目</w:t>
            </w:r>
          </w:p>
        </w:tc>
        <w:tc>
          <w:tcPr>
            <w:tcW w:w="5328"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主要评分标准</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标准分</w:t>
            </w:r>
          </w:p>
        </w:tc>
      </w:tr>
      <w:tr w:rsidR="009119A4" w:rsidRPr="00CC564C" w:rsidTr="00AE570E">
        <w:trPr>
          <w:trHeight w:val="823"/>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1</w:t>
            </w:r>
          </w:p>
        </w:tc>
        <w:tc>
          <w:tcPr>
            <w:tcW w:w="761"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报价部分</w:t>
            </w:r>
          </w:p>
        </w:tc>
        <w:tc>
          <w:tcPr>
            <w:tcW w:w="144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报价分</w:t>
            </w:r>
          </w:p>
        </w:tc>
        <w:tc>
          <w:tcPr>
            <w:tcW w:w="5328" w:type="dxa"/>
            <w:tcBorders>
              <w:top w:val="single" w:sz="4" w:space="0" w:color="auto"/>
              <w:left w:val="nil"/>
              <w:bottom w:val="single" w:sz="4" w:space="0" w:color="auto"/>
              <w:right w:val="single" w:sz="4" w:space="0" w:color="auto"/>
            </w:tcBorders>
            <w:vAlign w:val="center"/>
          </w:tcPr>
          <w:p w:rsidR="009119A4" w:rsidRDefault="009119A4" w:rsidP="00E34B8A">
            <w:pPr>
              <w:spacing w:line="276" w:lineRule="auto"/>
              <w:jc w:val="center"/>
              <w:rPr>
                <w:rFonts w:ascii="宋体" w:cs="宋体"/>
                <w:kern w:val="0"/>
                <w:szCs w:val="21"/>
              </w:rPr>
            </w:pPr>
            <w:r>
              <w:rPr>
                <w:rFonts w:ascii="宋体" w:hAnsi="宋体" w:cs="宋体" w:hint="eastAsia"/>
                <w:kern w:val="0"/>
                <w:szCs w:val="21"/>
              </w:rPr>
              <w:t>该项目非</w:t>
            </w:r>
            <w:r>
              <w:rPr>
                <w:rFonts w:ascii="宋体" w:hAnsi="宋体" w:cs="宋体"/>
                <w:kern w:val="0"/>
                <w:szCs w:val="21"/>
              </w:rPr>
              <w:t>0</w:t>
            </w:r>
            <w:r>
              <w:rPr>
                <w:rFonts w:ascii="宋体" w:hAnsi="宋体" w:cs="宋体" w:hint="eastAsia"/>
                <w:kern w:val="0"/>
                <w:szCs w:val="21"/>
              </w:rPr>
              <w:t>元报价得</w:t>
            </w:r>
            <w:r>
              <w:rPr>
                <w:rFonts w:ascii="宋体" w:hAnsi="宋体" w:cs="宋体"/>
                <w:kern w:val="0"/>
                <w:szCs w:val="21"/>
              </w:rPr>
              <w:t>0</w:t>
            </w:r>
            <w:r>
              <w:rPr>
                <w:rFonts w:ascii="宋体" w:hAnsi="宋体" w:cs="宋体" w:hint="eastAsia"/>
                <w:kern w:val="0"/>
                <w:szCs w:val="21"/>
              </w:rPr>
              <w:t>分；该项目</w:t>
            </w:r>
            <w:r>
              <w:rPr>
                <w:rFonts w:ascii="宋体" w:hAnsi="宋体" w:cs="宋体"/>
                <w:kern w:val="0"/>
                <w:szCs w:val="21"/>
              </w:rPr>
              <w:t>0</w:t>
            </w:r>
            <w:r>
              <w:rPr>
                <w:rFonts w:ascii="宋体" w:hAnsi="宋体" w:cs="宋体" w:hint="eastAsia"/>
                <w:kern w:val="0"/>
                <w:szCs w:val="21"/>
              </w:rPr>
              <w:t>元报价，若参标方收取平台总运营分成比例超过</w:t>
            </w:r>
            <w:r>
              <w:rPr>
                <w:rFonts w:ascii="宋体" w:hAnsi="宋体" w:cs="宋体"/>
                <w:kern w:val="0"/>
                <w:szCs w:val="21"/>
              </w:rPr>
              <w:t>15%</w:t>
            </w:r>
            <w:r>
              <w:rPr>
                <w:rFonts w:ascii="宋体" w:hAnsi="宋体" w:cs="宋体" w:hint="eastAsia"/>
                <w:kern w:val="0"/>
                <w:szCs w:val="21"/>
              </w:rPr>
              <w:t>得</w:t>
            </w:r>
            <w:r>
              <w:rPr>
                <w:rFonts w:ascii="宋体" w:hAnsi="宋体" w:cs="宋体"/>
                <w:kern w:val="0"/>
                <w:szCs w:val="21"/>
              </w:rPr>
              <w:t>0</w:t>
            </w:r>
            <w:r>
              <w:rPr>
                <w:rFonts w:ascii="宋体" w:hAnsi="宋体" w:cs="宋体" w:hint="eastAsia"/>
                <w:kern w:val="0"/>
                <w:szCs w:val="21"/>
              </w:rPr>
              <w:t>分，若参标方收取平台总运营分成比例不超过</w:t>
            </w:r>
            <w:r>
              <w:rPr>
                <w:rFonts w:ascii="宋体" w:hAnsi="宋体" w:cs="宋体"/>
                <w:kern w:val="0"/>
                <w:szCs w:val="21"/>
              </w:rPr>
              <w:t>15%</w:t>
            </w:r>
            <w:r>
              <w:rPr>
                <w:rFonts w:ascii="宋体" w:hAnsi="宋体" w:cs="宋体" w:hint="eastAsia"/>
                <w:kern w:val="0"/>
                <w:szCs w:val="21"/>
              </w:rPr>
              <w:t>，</w:t>
            </w:r>
          </w:p>
          <w:p w:rsidR="009119A4" w:rsidRDefault="009119A4" w:rsidP="00E34B8A">
            <w:pPr>
              <w:spacing w:line="276" w:lineRule="auto"/>
              <w:jc w:val="center"/>
              <w:rPr>
                <w:rFonts w:ascii="宋体" w:hAnsi="宋体" w:cs="宋体"/>
                <w:kern w:val="0"/>
                <w:szCs w:val="21"/>
              </w:rPr>
            </w:pPr>
            <w:r>
              <w:rPr>
                <w:rFonts w:ascii="宋体" w:hAnsi="宋体" w:cs="宋体" w:hint="eastAsia"/>
                <w:kern w:val="0"/>
                <w:szCs w:val="21"/>
              </w:rPr>
              <w:t>报价评分</w:t>
            </w:r>
            <w:r>
              <w:rPr>
                <w:rFonts w:ascii="宋体" w:hAnsi="宋体" w:cs="宋体"/>
                <w:kern w:val="0"/>
                <w:szCs w:val="21"/>
              </w:rPr>
              <w:t>=20</w:t>
            </w:r>
            <w:r>
              <w:rPr>
                <w:rFonts w:ascii="宋体" w:hAnsi="宋体" w:cs="宋体" w:hint="eastAsia"/>
                <w:kern w:val="0"/>
                <w:szCs w:val="21"/>
              </w:rPr>
              <w:t>－（参标方分成比例</w:t>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10</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20</w:t>
            </w:r>
            <w:r>
              <w:rPr>
                <w:rFonts w:ascii="宋体" w:hAnsi="宋体" w:cs="宋体" w:hint="eastAsia"/>
                <w:kern w:val="0"/>
                <w:szCs w:val="21"/>
              </w:rPr>
              <w:t>分</w:t>
            </w:r>
          </w:p>
        </w:tc>
      </w:tr>
      <w:tr w:rsidR="009119A4" w:rsidRPr="00CC564C" w:rsidTr="00AE570E">
        <w:trPr>
          <w:trHeight w:val="823"/>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2</w:t>
            </w:r>
          </w:p>
        </w:tc>
        <w:tc>
          <w:tcPr>
            <w:tcW w:w="761" w:type="dxa"/>
            <w:vMerge w:val="restart"/>
            <w:tcBorders>
              <w:top w:val="single" w:sz="4" w:space="0" w:color="auto"/>
              <w:left w:val="nil"/>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资质部分</w:t>
            </w:r>
          </w:p>
        </w:tc>
        <w:tc>
          <w:tcPr>
            <w:tcW w:w="1440" w:type="dxa"/>
            <w:vMerge w:val="restart"/>
            <w:tcBorders>
              <w:top w:val="single" w:sz="4" w:space="0" w:color="auto"/>
              <w:left w:val="nil"/>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资质情况</w:t>
            </w:r>
          </w:p>
        </w:tc>
        <w:tc>
          <w:tcPr>
            <w:tcW w:w="5328" w:type="dxa"/>
            <w:tcBorders>
              <w:top w:val="single" w:sz="4" w:space="0" w:color="auto"/>
              <w:left w:val="nil"/>
              <w:bottom w:val="single" w:sz="4" w:space="0" w:color="auto"/>
              <w:right w:val="single" w:sz="4" w:space="0" w:color="auto"/>
            </w:tcBorders>
            <w:vAlign w:val="center"/>
          </w:tcPr>
          <w:p w:rsidR="009119A4" w:rsidRPr="00CC564C" w:rsidRDefault="009119A4" w:rsidP="00E34B8A">
            <w:pPr>
              <w:tabs>
                <w:tab w:val="left" w:pos="454"/>
              </w:tabs>
              <w:spacing w:line="276" w:lineRule="auto"/>
              <w:jc w:val="left"/>
              <w:rPr>
                <w:rFonts w:ascii="宋体"/>
                <w:b/>
                <w:bCs/>
                <w:snapToGrid w:val="0"/>
                <w:kern w:val="0"/>
                <w:szCs w:val="21"/>
              </w:rPr>
            </w:pPr>
            <w:r w:rsidRPr="00CC564C">
              <w:rPr>
                <w:rFonts w:ascii="宋体" w:hAnsi="宋体" w:hint="eastAsia"/>
                <w:snapToGrid w:val="0"/>
                <w:kern w:val="0"/>
                <w:szCs w:val="21"/>
              </w:rPr>
              <w:t>高新企业认证：通过认证得</w:t>
            </w:r>
            <w:r w:rsidRPr="00CC564C">
              <w:rPr>
                <w:rFonts w:ascii="宋体" w:hAnsi="宋体"/>
                <w:snapToGrid w:val="0"/>
                <w:kern w:val="0"/>
                <w:szCs w:val="21"/>
              </w:rPr>
              <w:t>2</w:t>
            </w:r>
            <w:r w:rsidRPr="00CC564C">
              <w:rPr>
                <w:rFonts w:ascii="宋体" w:hAnsi="宋体" w:hint="eastAsia"/>
                <w:snapToGrid w:val="0"/>
                <w:kern w:val="0"/>
                <w:szCs w:val="21"/>
              </w:rPr>
              <w:t>分，通过复审得</w:t>
            </w:r>
            <w:r w:rsidRPr="00CC564C">
              <w:rPr>
                <w:rFonts w:ascii="宋体" w:hAnsi="宋体"/>
                <w:snapToGrid w:val="0"/>
                <w:kern w:val="0"/>
                <w:szCs w:val="21"/>
              </w:rPr>
              <w:t>3</w:t>
            </w:r>
            <w:r w:rsidRPr="00CC564C">
              <w:rPr>
                <w:rFonts w:ascii="宋体" w:hAnsi="宋体" w:hint="eastAsia"/>
                <w:snapToGrid w:val="0"/>
                <w:kern w:val="0"/>
                <w:szCs w:val="21"/>
              </w:rPr>
              <w:t>分，最高</w:t>
            </w:r>
            <w:r w:rsidRPr="00CC564C">
              <w:rPr>
                <w:rFonts w:ascii="宋体" w:hAnsi="宋体"/>
                <w:snapToGrid w:val="0"/>
                <w:kern w:val="0"/>
                <w:szCs w:val="21"/>
              </w:rPr>
              <w:t>5</w:t>
            </w:r>
            <w:r w:rsidRPr="00CC564C">
              <w:rPr>
                <w:rFonts w:ascii="宋体" w:hAnsi="宋体" w:hint="eastAsia"/>
                <w:snapToGrid w:val="0"/>
                <w:kern w:val="0"/>
                <w:szCs w:val="21"/>
              </w:rPr>
              <w:t>分；</w:t>
            </w:r>
            <w:r>
              <w:rPr>
                <w:rFonts w:ascii="宋体" w:hAnsi="宋体" w:cs="宋体" w:hint="eastAsia"/>
                <w:kern w:val="0"/>
                <w:szCs w:val="21"/>
              </w:rPr>
              <w:t>（需提供证书复印件，加盖投标单位公章）</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r w:rsidR="009119A4" w:rsidRPr="00CC564C" w:rsidTr="00AE570E">
        <w:trPr>
          <w:trHeight w:val="823"/>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761" w:type="dxa"/>
            <w:vMerge/>
            <w:tcBorders>
              <w:left w:val="nil"/>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1440" w:type="dxa"/>
            <w:vMerge/>
            <w:tcBorders>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5328" w:type="dxa"/>
            <w:tcBorders>
              <w:top w:val="single" w:sz="4" w:space="0" w:color="auto"/>
              <w:left w:val="nil"/>
              <w:bottom w:val="single" w:sz="4" w:space="0" w:color="auto"/>
              <w:right w:val="single" w:sz="4" w:space="0" w:color="auto"/>
            </w:tcBorders>
            <w:vAlign w:val="center"/>
          </w:tcPr>
          <w:p w:rsidR="009119A4" w:rsidRPr="00CC564C" w:rsidRDefault="009119A4" w:rsidP="00E34B8A">
            <w:pPr>
              <w:tabs>
                <w:tab w:val="left" w:pos="454"/>
              </w:tabs>
              <w:spacing w:line="276" w:lineRule="auto"/>
              <w:jc w:val="left"/>
              <w:rPr>
                <w:rFonts w:ascii="宋体"/>
                <w:snapToGrid w:val="0"/>
                <w:kern w:val="0"/>
                <w:szCs w:val="21"/>
              </w:rPr>
            </w:pPr>
            <w:r w:rsidRPr="00CC564C">
              <w:rPr>
                <w:rFonts w:ascii="宋体" w:hAnsi="宋体" w:hint="eastAsia"/>
                <w:snapToGrid w:val="0"/>
                <w:kern w:val="0"/>
                <w:szCs w:val="21"/>
              </w:rPr>
              <w:t>提供等保三级及以上备案证明，有得</w:t>
            </w:r>
            <w:r w:rsidRPr="00CC564C">
              <w:rPr>
                <w:rFonts w:ascii="宋体" w:hAnsi="宋体"/>
                <w:snapToGrid w:val="0"/>
                <w:kern w:val="0"/>
                <w:szCs w:val="21"/>
              </w:rPr>
              <w:t>5</w:t>
            </w:r>
            <w:r w:rsidRPr="00CC564C">
              <w:rPr>
                <w:rFonts w:ascii="宋体" w:hAnsi="宋体" w:hint="eastAsia"/>
                <w:snapToGrid w:val="0"/>
                <w:kern w:val="0"/>
                <w:szCs w:val="21"/>
              </w:rPr>
              <w:t>分，无或不全不得分；</w:t>
            </w:r>
          </w:p>
          <w:p w:rsidR="009119A4" w:rsidRPr="00CC564C" w:rsidRDefault="009119A4" w:rsidP="00E34B8A">
            <w:pPr>
              <w:tabs>
                <w:tab w:val="left" w:pos="454"/>
              </w:tabs>
              <w:spacing w:line="276" w:lineRule="auto"/>
              <w:jc w:val="left"/>
              <w:rPr>
                <w:rFonts w:ascii="宋体"/>
                <w:snapToGrid w:val="0"/>
                <w:kern w:val="0"/>
                <w:szCs w:val="21"/>
              </w:rPr>
            </w:pPr>
            <w:r>
              <w:rPr>
                <w:rFonts w:ascii="宋体" w:hAnsi="宋体" w:cs="宋体" w:hint="eastAsia"/>
                <w:kern w:val="0"/>
                <w:szCs w:val="21"/>
              </w:rPr>
              <w:t>（需提供证书复印件，加盖投标单位公章）</w:t>
            </w:r>
          </w:p>
        </w:tc>
        <w:tc>
          <w:tcPr>
            <w:tcW w:w="720" w:type="dxa"/>
            <w:tcBorders>
              <w:top w:val="single" w:sz="4" w:space="0" w:color="auto"/>
              <w:left w:val="nil"/>
              <w:bottom w:val="single" w:sz="4" w:space="0" w:color="auto"/>
              <w:right w:val="single" w:sz="4" w:space="0" w:color="auto"/>
            </w:tcBorders>
            <w:vAlign w:val="center"/>
          </w:tcPr>
          <w:p w:rsidR="009119A4" w:rsidRPr="00702653"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r w:rsidR="009119A4" w:rsidRPr="00CC564C" w:rsidTr="00AE570E">
        <w:trPr>
          <w:trHeight w:val="1274"/>
        </w:trPr>
        <w:tc>
          <w:tcPr>
            <w:tcW w:w="530" w:type="dxa"/>
            <w:tcBorders>
              <w:top w:val="single" w:sz="4" w:space="0" w:color="auto"/>
              <w:left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3</w:t>
            </w:r>
          </w:p>
        </w:tc>
        <w:tc>
          <w:tcPr>
            <w:tcW w:w="761" w:type="dxa"/>
            <w:vMerge/>
            <w:tcBorders>
              <w:left w:val="nil"/>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软件著作权</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left"/>
              <w:rPr>
                <w:rFonts w:ascii="宋体" w:cs="宋体"/>
                <w:kern w:val="0"/>
                <w:szCs w:val="21"/>
              </w:rPr>
            </w:pPr>
            <w:r>
              <w:rPr>
                <w:rFonts w:ascii="宋体" w:hAnsi="宋体" w:cs="宋体" w:hint="eastAsia"/>
                <w:kern w:val="0"/>
                <w:szCs w:val="21"/>
              </w:rPr>
              <w:t>投标人自主研发得</w:t>
            </w:r>
            <w:r>
              <w:rPr>
                <w:rFonts w:ascii="宋体" w:hAnsi="宋体" w:cs="宋体"/>
                <w:kern w:val="0"/>
                <w:szCs w:val="21"/>
              </w:rPr>
              <w:t>5</w:t>
            </w:r>
            <w:r>
              <w:rPr>
                <w:rFonts w:ascii="宋体" w:hAnsi="宋体" w:cs="宋体" w:hint="eastAsia"/>
                <w:kern w:val="0"/>
                <w:szCs w:val="21"/>
              </w:rPr>
              <w:t>分，非自主研发得</w:t>
            </w:r>
            <w:r>
              <w:rPr>
                <w:rFonts w:ascii="宋体" w:hAnsi="宋体" w:cs="宋体"/>
                <w:kern w:val="0"/>
                <w:szCs w:val="21"/>
              </w:rPr>
              <w:t>2</w:t>
            </w:r>
            <w:r>
              <w:rPr>
                <w:rFonts w:ascii="宋体" w:hAnsi="宋体" w:cs="宋体" w:hint="eastAsia"/>
                <w:kern w:val="0"/>
                <w:szCs w:val="21"/>
              </w:rPr>
              <w:t>分，无著作权</w:t>
            </w:r>
            <w:r>
              <w:rPr>
                <w:rFonts w:ascii="宋体" w:hAnsi="宋体" w:cs="宋体"/>
                <w:kern w:val="0"/>
                <w:szCs w:val="21"/>
              </w:rPr>
              <w:t>0</w:t>
            </w:r>
            <w:r>
              <w:rPr>
                <w:rFonts w:ascii="宋体" w:hAnsi="宋体" w:cs="宋体" w:hint="eastAsia"/>
                <w:kern w:val="0"/>
                <w:szCs w:val="21"/>
              </w:rPr>
              <w:t>分（需提供软件著作权证书复印件）</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r w:rsidR="009119A4" w:rsidRPr="00CC564C" w:rsidTr="00AE570E">
        <w:trPr>
          <w:trHeight w:val="630"/>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4</w:t>
            </w:r>
          </w:p>
        </w:tc>
        <w:tc>
          <w:tcPr>
            <w:tcW w:w="761" w:type="dxa"/>
            <w:vMerge/>
            <w:tcBorders>
              <w:left w:val="nil"/>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p>
        </w:tc>
        <w:tc>
          <w:tcPr>
            <w:tcW w:w="1440" w:type="dxa"/>
            <w:tcBorders>
              <w:top w:val="single" w:sz="4" w:space="0" w:color="auto"/>
              <w:left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同类项目推广及业绩</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Pr="00A05FAF" w:rsidRDefault="009119A4" w:rsidP="00A05FAF">
            <w:pPr>
              <w:numPr>
                <w:ilvl w:val="0"/>
                <w:numId w:val="13"/>
              </w:numPr>
              <w:autoSpaceDE w:val="0"/>
              <w:autoSpaceDN w:val="0"/>
              <w:spacing w:line="480" w:lineRule="exact"/>
              <w:jc w:val="left"/>
              <w:rPr>
                <w:rFonts w:ascii="宋体" w:cs="宋体"/>
                <w:kern w:val="0"/>
                <w:szCs w:val="21"/>
              </w:rPr>
            </w:pPr>
            <w:r w:rsidRPr="00E34B8A">
              <w:rPr>
                <w:rFonts w:ascii="宋体" w:hAnsi="宋体" w:cs="宋体" w:hint="eastAsia"/>
                <w:kern w:val="0"/>
                <w:szCs w:val="21"/>
              </w:rPr>
              <w:t>既往案例有实际协助医院运营事实</w:t>
            </w:r>
            <w:r w:rsidRPr="00E34B8A">
              <w:rPr>
                <w:rFonts w:ascii="宋体" w:hAnsi="宋体" w:cs="宋体"/>
                <w:kern w:val="0"/>
                <w:szCs w:val="21"/>
              </w:rPr>
              <w:t>(</w:t>
            </w:r>
            <w:r w:rsidRPr="00E34B8A">
              <w:rPr>
                <w:rFonts w:ascii="宋体" w:hAnsi="宋体" w:cs="宋体" w:hint="eastAsia"/>
                <w:kern w:val="0"/>
                <w:szCs w:val="21"/>
              </w:rPr>
              <w:t>包含运营团队</w:t>
            </w:r>
            <w:r w:rsidRPr="00E34B8A">
              <w:rPr>
                <w:rFonts w:ascii="宋体" w:hAnsi="宋体" w:cs="宋体"/>
                <w:kern w:val="0"/>
                <w:szCs w:val="21"/>
              </w:rPr>
              <w:t>)</w:t>
            </w:r>
            <w:r w:rsidRPr="00E34B8A">
              <w:rPr>
                <w:rFonts w:ascii="宋体" w:hAnsi="宋体" w:cs="宋体" w:hint="eastAsia"/>
                <w:kern w:val="0"/>
                <w:szCs w:val="21"/>
              </w:rPr>
              <w:t>并签订相关运营协议（或合作协议包含相关内容），</w:t>
            </w:r>
            <w:r>
              <w:rPr>
                <w:rFonts w:ascii="宋体" w:hAnsi="宋体" w:cs="宋体" w:hint="eastAsia"/>
                <w:kern w:val="0"/>
                <w:szCs w:val="21"/>
              </w:rPr>
              <w:t>至少</w:t>
            </w:r>
            <w:r>
              <w:rPr>
                <w:rFonts w:ascii="宋体" w:hAnsi="宋体" w:cs="宋体"/>
                <w:kern w:val="0"/>
                <w:szCs w:val="21"/>
              </w:rPr>
              <w:t>5</w:t>
            </w:r>
            <w:r>
              <w:rPr>
                <w:rFonts w:ascii="宋体" w:hAnsi="宋体" w:cs="宋体" w:hint="eastAsia"/>
                <w:kern w:val="0"/>
                <w:szCs w:val="21"/>
              </w:rPr>
              <w:t>家以上，</w:t>
            </w:r>
            <w:r w:rsidRPr="00E34B8A">
              <w:rPr>
                <w:rFonts w:ascii="宋体" w:hAnsi="宋体" w:cs="宋体" w:hint="eastAsia"/>
                <w:kern w:val="0"/>
                <w:szCs w:val="21"/>
              </w:rPr>
              <w:t>每个案例得</w:t>
            </w:r>
            <w:r>
              <w:rPr>
                <w:rFonts w:ascii="宋体" w:hAnsi="宋体" w:cs="宋体"/>
                <w:kern w:val="0"/>
                <w:szCs w:val="21"/>
              </w:rPr>
              <w:t>2</w:t>
            </w:r>
            <w:r w:rsidRPr="00E34B8A">
              <w:rPr>
                <w:rFonts w:ascii="宋体" w:hAnsi="宋体" w:cs="宋体" w:hint="eastAsia"/>
                <w:kern w:val="0"/>
                <w:szCs w:val="21"/>
              </w:rPr>
              <w:t>分，最高</w:t>
            </w:r>
            <w:r>
              <w:rPr>
                <w:rFonts w:ascii="宋体" w:hAnsi="宋体" w:cs="宋体"/>
                <w:kern w:val="0"/>
                <w:szCs w:val="21"/>
              </w:rPr>
              <w:t>20</w:t>
            </w:r>
            <w:r w:rsidRPr="00E34B8A">
              <w:rPr>
                <w:rFonts w:ascii="宋体" w:hAnsi="宋体" w:cs="宋体" w:hint="eastAsia"/>
                <w:kern w:val="0"/>
                <w:szCs w:val="21"/>
              </w:rPr>
              <w:t>分（需提供验收报告复印件）；</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20</w:t>
            </w:r>
            <w:r>
              <w:rPr>
                <w:rFonts w:ascii="宋体" w:hAnsi="宋体" w:cs="宋体" w:hint="eastAsia"/>
                <w:kern w:val="0"/>
                <w:szCs w:val="21"/>
              </w:rPr>
              <w:t>分</w:t>
            </w:r>
          </w:p>
        </w:tc>
      </w:tr>
      <w:tr w:rsidR="009119A4" w:rsidRPr="00CC564C" w:rsidTr="00AE570E">
        <w:trPr>
          <w:trHeight w:val="462"/>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761" w:type="dxa"/>
            <w:vMerge w:val="restart"/>
            <w:tcBorders>
              <w:top w:val="single" w:sz="4" w:space="0" w:color="auto"/>
              <w:left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p w:rsidR="009119A4" w:rsidRDefault="009119A4" w:rsidP="00B961A4">
            <w:pPr>
              <w:spacing w:line="276" w:lineRule="auto"/>
              <w:jc w:val="center"/>
              <w:rPr>
                <w:rFonts w:ascii="宋体" w:cs="宋体"/>
                <w:kern w:val="0"/>
                <w:szCs w:val="21"/>
              </w:rPr>
            </w:pPr>
            <w:r>
              <w:rPr>
                <w:rFonts w:ascii="宋体" w:hAnsi="宋体" w:cs="宋体" w:hint="eastAsia"/>
                <w:kern w:val="0"/>
                <w:szCs w:val="21"/>
              </w:rPr>
              <w:t>技术部分</w:t>
            </w:r>
          </w:p>
        </w:tc>
        <w:tc>
          <w:tcPr>
            <w:tcW w:w="144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系统功能</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根据软件内容及要求，满足所有功能得</w:t>
            </w:r>
            <w:r>
              <w:rPr>
                <w:rFonts w:ascii="宋体" w:hAnsi="宋体" w:cs="宋体"/>
                <w:kern w:val="0"/>
                <w:szCs w:val="21"/>
              </w:rPr>
              <w:t>30</w:t>
            </w:r>
            <w:r>
              <w:rPr>
                <w:rFonts w:ascii="宋体" w:hAnsi="宋体" w:cs="宋体" w:hint="eastAsia"/>
                <w:kern w:val="0"/>
                <w:szCs w:val="21"/>
              </w:rPr>
              <w:t>分，一个必备项不满足扣</w:t>
            </w:r>
            <w:r>
              <w:rPr>
                <w:rFonts w:ascii="宋体" w:hAnsi="宋体" w:cs="宋体"/>
                <w:kern w:val="0"/>
                <w:szCs w:val="21"/>
              </w:rPr>
              <w:t>2</w:t>
            </w:r>
            <w:r>
              <w:rPr>
                <w:rFonts w:ascii="宋体" w:hAnsi="宋体" w:cs="宋体" w:hint="eastAsia"/>
                <w:kern w:val="0"/>
                <w:szCs w:val="21"/>
              </w:rPr>
              <w:t>分，其他加分项不满足，每个扣</w:t>
            </w:r>
            <w:r>
              <w:rPr>
                <w:rFonts w:ascii="宋体" w:hAnsi="宋体" w:cs="宋体"/>
                <w:kern w:val="0"/>
                <w:szCs w:val="21"/>
              </w:rPr>
              <w:t>1</w:t>
            </w:r>
            <w:r>
              <w:rPr>
                <w:rFonts w:ascii="宋体" w:hAnsi="宋体" w:cs="宋体" w:hint="eastAsia"/>
                <w:kern w:val="0"/>
                <w:szCs w:val="21"/>
              </w:rPr>
              <w:t>分，扣完为止（有必备项的功能需做功能截图）</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30</w:t>
            </w:r>
            <w:r>
              <w:rPr>
                <w:rFonts w:ascii="宋体" w:hAnsi="宋体" w:cs="宋体" w:hint="eastAsia"/>
                <w:kern w:val="0"/>
                <w:szCs w:val="21"/>
              </w:rPr>
              <w:t>分</w:t>
            </w:r>
          </w:p>
        </w:tc>
      </w:tr>
      <w:tr w:rsidR="009119A4" w:rsidRPr="00CC564C" w:rsidTr="00AE570E">
        <w:trPr>
          <w:trHeight w:val="462"/>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5</w:t>
            </w:r>
          </w:p>
        </w:tc>
        <w:tc>
          <w:tcPr>
            <w:tcW w:w="761" w:type="dxa"/>
            <w:vMerge/>
            <w:tcBorders>
              <w:left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hint="eastAsia"/>
                <w:kern w:val="0"/>
                <w:szCs w:val="21"/>
              </w:rPr>
              <w:t>培训</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Default="009119A4" w:rsidP="002F0759">
            <w:pPr>
              <w:widowControl/>
              <w:spacing w:line="276" w:lineRule="auto"/>
              <w:jc w:val="center"/>
              <w:rPr>
                <w:rFonts w:ascii="宋体" w:cs="宋体"/>
                <w:kern w:val="0"/>
                <w:szCs w:val="21"/>
              </w:rPr>
            </w:pPr>
            <w:r>
              <w:rPr>
                <w:rFonts w:ascii="宋体" w:hAnsi="宋体" w:cs="宋体" w:hint="eastAsia"/>
                <w:kern w:val="0"/>
                <w:szCs w:val="21"/>
              </w:rPr>
              <w:t>有培训方案，优</w:t>
            </w:r>
            <w:r>
              <w:rPr>
                <w:rFonts w:ascii="宋体" w:hAnsi="宋体" w:cs="宋体"/>
                <w:kern w:val="0"/>
                <w:szCs w:val="21"/>
              </w:rPr>
              <w:t>5</w:t>
            </w:r>
            <w:r>
              <w:rPr>
                <w:rFonts w:ascii="宋体" w:hAnsi="宋体" w:cs="宋体" w:hint="eastAsia"/>
                <w:kern w:val="0"/>
                <w:szCs w:val="21"/>
              </w:rPr>
              <w:t>分，良</w:t>
            </w:r>
            <w:r>
              <w:rPr>
                <w:rFonts w:ascii="宋体" w:hAnsi="宋体" w:cs="宋体"/>
                <w:kern w:val="0"/>
                <w:szCs w:val="21"/>
              </w:rPr>
              <w:t>3</w:t>
            </w:r>
            <w:r>
              <w:rPr>
                <w:rFonts w:ascii="宋体" w:hAnsi="宋体" w:cs="宋体" w:hint="eastAsia"/>
                <w:kern w:val="0"/>
                <w:szCs w:val="21"/>
              </w:rPr>
              <w:t>分，一般</w:t>
            </w:r>
            <w:r>
              <w:rPr>
                <w:rFonts w:ascii="宋体" w:hAnsi="宋体" w:cs="宋体"/>
                <w:kern w:val="0"/>
                <w:szCs w:val="21"/>
              </w:rPr>
              <w:t>1</w:t>
            </w:r>
            <w:r>
              <w:rPr>
                <w:rFonts w:ascii="宋体" w:hAnsi="宋体" w:cs="宋体" w:hint="eastAsia"/>
                <w:kern w:val="0"/>
                <w:szCs w:val="21"/>
              </w:rPr>
              <w:t>分</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r w:rsidR="009119A4" w:rsidRPr="00CC564C" w:rsidTr="00B62CC0">
        <w:trPr>
          <w:trHeight w:val="462"/>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761" w:type="dxa"/>
            <w:vMerge/>
            <w:tcBorders>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119A4" w:rsidRDefault="009119A4" w:rsidP="002F0759">
            <w:pPr>
              <w:widowControl/>
              <w:spacing w:line="276" w:lineRule="auto"/>
              <w:jc w:val="center"/>
              <w:rPr>
                <w:rFonts w:ascii="宋体" w:cs="宋体"/>
                <w:kern w:val="0"/>
                <w:szCs w:val="21"/>
              </w:rPr>
            </w:pPr>
            <w:r>
              <w:rPr>
                <w:rFonts w:ascii="宋体" w:hAnsi="宋体" w:cs="宋体" w:hint="eastAsia"/>
                <w:kern w:val="0"/>
                <w:szCs w:val="21"/>
              </w:rPr>
              <w:t>定制开发</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left"/>
              <w:rPr>
                <w:rFonts w:ascii="宋体" w:cs="宋体"/>
                <w:kern w:val="0"/>
                <w:szCs w:val="21"/>
              </w:rPr>
            </w:pPr>
            <w:r>
              <w:rPr>
                <w:rFonts w:ascii="宋体" w:hAnsi="宋体" w:cs="宋体" w:hint="eastAsia"/>
                <w:kern w:val="0"/>
                <w:szCs w:val="21"/>
              </w:rPr>
              <w:t>定制开发响应承诺得</w:t>
            </w:r>
            <w:r>
              <w:rPr>
                <w:rFonts w:ascii="宋体" w:hAnsi="宋体" w:cs="宋体"/>
                <w:kern w:val="0"/>
                <w:szCs w:val="21"/>
              </w:rPr>
              <w:t>5</w:t>
            </w:r>
            <w:r>
              <w:rPr>
                <w:rFonts w:ascii="宋体" w:hAnsi="宋体" w:cs="宋体" w:hint="eastAsia"/>
                <w:kern w:val="0"/>
                <w:szCs w:val="21"/>
              </w:rPr>
              <w:t>分，若无得</w:t>
            </w:r>
            <w:r>
              <w:rPr>
                <w:rFonts w:ascii="宋体" w:hAnsi="宋体" w:cs="宋体"/>
                <w:kern w:val="0"/>
                <w:szCs w:val="21"/>
              </w:rPr>
              <w:t>0</w:t>
            </w:r>
            <w:r>
              <w:rPr>
                <w:rFonts w:ascii="宋体" w:hAnsi="宋体" w:cs="宋体" w:hint="eastAsia"/>
                <w:kern w:val="0"/>
                <w:szCs w:val="21"/>
              </w:rPr>
              <w:t>分</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r w:rsidR="009119A4" w:rsidRPr="00CC564C" w:rsidTr="00B62CC0">
        <w:trPr>
          <w:trHeight w:val="462"/>
        </w:trPr>
        <w:tc>
          <w:tcPr>
            <w:tcW w:w="530"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r>
              <w:rPr>
                <w:rFonts w:ascii="宋体" w:hAnsi="宋体" w:cs="宋体"/>
                <w:kern w:val="0"/>
                <w:szCs w:val="21"/>
              </w:rPr>
              <w:t>6</w:t>
            </w:r>
          </w:p>
        </w:tc>
        <w:tc>
          <w:tcPr>
            <w:tcW w:w="761" w:type="dxa"/>
            <w:vMerge/>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center"/>
              <w:rPr>
                <w:rFonts w:ascii="宋体" w:hAnsi="宋体" w:cs="宋体"/>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119A4" w:rsidRDefault="009119A4" w:rsidP="002F0759">
            <w:pPr>
              <w:widowControl/>
              <w:spacing w:line="276" w:lineRule="auto"/>
              <w:jc w:val="center"/>
              <w:rPr>
                <w:rFonts w:ascii="宋体" w:cs="宋体"/>
                <w:kern w:val="0"/>
                <w:szCs w:val="21"/>
              </w:rPr>
            </w:pPr>
            <w:r>
              <w:rPr>
                <w:rFonts w:ascii="宋体" w:hAnsi="宋体" w:cs="宋体" w:hint="eastAsia"/>
                <w:kern w:val="0"/>
                <w:szCs w:val="21"/>
              </w:rPr>
              <w:t>运维及服务</w:t>
            </w:r>
          </w:p>
        </w:tc>
        <w:tc>
          <w:tcPr>
            <w:tcW w:w="5328" w:type="dxa"/>
            <w:tcBorders>
              <w:top w:val="single" w:sz="4" w:space="0" w:color="auto"/>
              <w:left w:val="single" w:sz="4" w:space="0" w:color="auto"/>
              <w:bottom w:val="single" w:sz="4" w:space="0" w:color="auto"/>
              <w:right w:val="single" w:sz="4" w:space="0" w:color="auto"/>
            </w:tcBorders>
            <w:vAlign w:val="center"/>
          </w:tcPr>
          <w:p w:rsidR="009119A4" w:rsidRDefault="009119A4" w:rsidP="00E34B8A">
            <w:pPr>
              <w:widowControl/>
              <w:spacing w:line="276" w:lineRule="auto"/>
              <w:jc w:val="left"/>
              <w:rPr>
                <w:rFonts w:ascii="宋体" w:cs="宋体"/>
                <w:kern w:val="0"/>
                <w:szCs w:val="21"/>
              </w:rPr>
            </w:pPr>
            <w:r>
              <w:rPr>
                <w:rFonts w:ascii="宋体" w:hAnsi="宋体" w:cs="宋体" w:hint="eastAsia"/>
                <w:kern w:val="0"/>
                <w:szCs w:val="21"/>
              </w:rPr>
              <w:t>有完善的服务方案，有明确的服务流程，优</w:t>
            </w:r>
            <w:r>
              <w:rPr>
                <w:rFonts w:ascii="宋体" w:hAnsi="宋体" w:cs="宋体"/>
                <w:kern w:val="0"/>
                <w:szCs w:val="21"/>
              </w:rPr>
              <w:t>5</w:t>
            </w:r>
            <w:r>
              <w:rPr>
                <w:rFonts w:ascii="宋体" w:hAnsi="宋体" w:cs="宋体" w:hint="eastAsia"/>
                <w:kern w:val="0"/>
                <w:szCs w:val="21"/>
              </w:rPr>
              <w:t>分，良</w:t>
            </w:r>
            <w:r>
              <w:rPr>
                <w:rFonts w:ascii="宋体" w:hAnsi="宋体" w:cs="宋体"/>
                <w:kern w:val="0"/>
                <w:szCs w:val="21"/>
              </w:rPr>
              <w:t>3</w:t>
            </w:r>
            <w:r>
              <w:rPr>
                <w:rFonts w:ascii="宋体" w:hAnsi="宋体" w:cs="宋体" w:hint="eastAsia"/>
                <w:kern w:val="0"/>
                <w:szCs w:val="21"/>
              </w:rPr>
              <w:t>分，一般</w:t>
            </w:r>
            <w:r>
              <w:rPr>
                <w:rFonts w:ascii="宋体" w:hAnsi="宋体" w:cs="宋体"/>
                <w:kern w:val="0"/>
                <w:szCs w:val="21"/>
              </w:rPr>
              <w:t>1</w:t>
            </w:r>
            <w:r>
              <w:rPr>
                <w:rFonts w:ascii="宋体" w:hAnsi="宋体" w:cs="宋体" w:hint="eastAsia"/>
                <w:kern w:val="0"/>
                <w:szCs w:val="21"/>
              </w:rPr>
              <w:t>分</w:t>
            </w:r>
          </w:p>
        </w:tc>
        <w:tc>
          <w:tcPr>
            <w:tcW w:w="720" w:type="dxa"/>
            <w:tcBorders>
              <w:top w:val="single" w:sz="4" w:space="0" w:color="auto"/>
              <w:left w:val="nil"/>
              <w:bottom w:val="single" w:sz="4" w:space="0" w:color="auto"/>
              <w:right w:val="single" w:sz="4" w:space="0" w:color="auto"/>
            </w:tcBorders>
            <w:vAlign w:val="center"/>
          </w:tcPr>
          <w:p w:rsidR="009119A4" w:rsidRDefault="009119A4" w:rsidP="00E34B8A">
            <w:pPr>
              <w:widowControl/>
              <w:spacing w:line="276" w:lineRule="auto"/>
              <w:jc w:val="center"/>
              <w:rPr>
                <w:rFonts w:ascii="宋体" w:cs="宋体"/>
                <w:kern w:val="0"/>
                <w:szCs w:val="21"/>
              </w:rPr>
            </w:pPr>
            <w:r>
              <w:rPr>
                <w:rFonts w:ascii="宋体" w:hAnsi="宋体" w:cs="宋体"/>
                <w:kern w:val="0"/>
                <w:szCs w:val="21"/>
              </w:rPr>
              <w:t>5</w:t>
            </w:r>
            <w:r>
              <w:rPr>
                <w:rFonts w:ascii="宋体" w:hAnsi="宋体" w:cs="宋体" w:hint="eastAsia"/>
                <w:kern w:val="0"/>
                <w:szCs w:val="21"/>
              </w:rPr>
              <w:t>分</w:t>
            </w:r>
          </w:p>
        </w:tc>
      </w:tr>
    </w:tbl>
    <w:p w:rsidR="009119A4" w:rsidRPr="00B62CC0" w:rsidRDefault="009119A4" w:rsidP="00AA054B">
      <w:pPr>
        <w:spacing w:line="360" w:lineRule="auto"/>
        <w:rPr>
          <w:rFonts w:ascii="宋体"/>
          <w:b/>
          <w:sz w:val="28"/>
          <w:szCs w:val="28"/>
        </w:rPr>
      </w:pPr>
      <w:r>
        <w:rPr>
          <w:rFonts w:ascii="宋体" w:hAnsi="宋体" w:hint="eastAsia"/>
          <w:b/>
          <w:sz w:val="28"/>
          <w:szCs w:val="28"/>
        </w:rPr>
        <w:t>九、</w:t>
      </w:r>
      <w:r w:rsidRPr="00702653">
        <w:rPr>
          <w:rFonts w:ascii="宋体" w:hAnsi="宋体" w:hint="eastAsia"/>
          <w:b/>
          <w:sz w:val="28"/>
          <w:szCs w:val="28"/>
        </w:rPr>
        <w:t>附件：</w:t>
      </w:r>
      <w:r w:rsidRPr="00AA054B">
        <w:rPr>
          <w:rFonts w:hint="eastAsia"/>
          <w:b/>
          <w:sz w:val="28"/>
          <w:szCs w:val="28"/>
        </w:rPr>
        <w:t>成都市妇女儿童中心医院开展互联网医院服务</w:t>
      </w:r>
      <w:r>
        <w:rPr>
          <w:rFonts w:hint="eastAsia"/>
          <w:b/>
          <w:sz w:val="28"/>
          <w:szCs w:val="28"/>
        </w:rPr>
        <w:t>比选评分表</w:t>
      </w:r>
    </w:p>
    <w:sectPr w:rsidR="009119A4" w:rsidRPr="00B62CC0" w:rsidSect="00DC56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9A4" w:rsidRDefault="009119A4" w:rsidP="00814601">
      <w:r>
        <w:separator/>
      </w:r>
    </w:p>
  </w:endnote>
  <w:endnote w:type="continuationSeparator" w:id="0">
    <w:p w:rsidR="009119A4" w:rsidRDefault="009119A4" w:rsidP="00814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A4" w:rsidRDefault="009119A4">
    <w:pPr>
      <w:pStyle w:val="Footer"/>
      <w:jc w:val="center"/>
    </w:pPr>
    <w:r>
      <w:rPr>
        <w:b/>
        <w:bCs/>
      </w:rPr>
      <w:fldChar w:fldCharType="begin"/>
    </w:r>
    <w:r>
      <w:rPr>
        <w:b/>
        <w:bCs/>
      </w:rPr>
      <w:instrText>PAGE</w:instrText>
    </w:r>
    <w:r>
      <w:rPr>
        <w:b/>
        <w:bCs/>
      </w:rPr>
      <w:fldChar w:fldCharType="separate"/>
    </w:r>
    <w:r>
      <w:rPr>
        <w:b/>
        <w:bCs/>
        <w:noProof/>
      </w:rPr>
      <w:t>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9</w:t>
    </w:r>
    <w:r>
      <w:rPr>
        <w:b/>
        <w:bCs/>
      </w:rPr>
      <w:fldChar w:fldCharType="end"/>
    </w:r>
  </w:p>
  <w:p w:rsidR="009119A4" w:rsidRDefault="00911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9A4" w:rsidRDefault="009119A4" w:rsidP="00814601">
      <w:r>
        <w:separator/>
      </w:r>
    </w:p>
  </w:footnote>
  <w:footnote w:type="continuationSeparator" w:id="0">
    <w:p w:rsidR="009119A4" w:rsidRDefault="009119A4" w:rsidP="00814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CB03D"/>
    <w:multiLevelType w:val="singleLevel"/>
    <w:tmpl w:val="91ECB03D"/>
    <w:lvl w:ilvl="0">
      <w:start w:val="1"/>
      <w:numFmt w:val="decimal"/>
      <w:lvlText w:val="%1."/>
      <w:lvlJc w:val="left"/>
      <w:pPr>
        <w:ind w:left="425" w:hanging="425"/>
      </w:pPr>
      <w:rPr>
        <w:rFonts w:cs="Times New Roman" w:hint="default"/>
      </w:rPr>
    </w:lvl>
  </w:abstractNum>
  <w:abstractNum w:abstractNumId="1">
    <w:nsid w:val="04803F63"/>
    <w:multiLevelType w:val="hybridMultilevel"/>
    <w:tmpl w:val="F8BE2D1C"/>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64D7097"/>
    <w:multiLevelType w:val="multilevel"/>
    <w:tmpl w:val="064D7097"/>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66C0DDC"/>
    <w:multiLevelType w:val="hybridMultilevel"/>
    <w:tmpl w:val="990CF6A6"/>
    <w:lvl w:ilvl="0" w:tplc="AA867218">
      <w:start w:val="1"/>
      <w:numFmt w:val="japaneseCounting"/>
      <w:lvlText w:val="第%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16C5FAC"/>
    <w:multiLevelType w:val="hybridMultilevel"/>
    <w:tmpl w:val="E376AFA0"/>
    <w:lvl w:ilvl="0" w:tplc="C7F812A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23D309EB"/>
    <w:multiLevelType w:val="hybridMultilevel"/>
    <w:tmpl w:val="3B72F65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73E0503"/>
    <w:multiLevelType w:val="multilevel"/>
    <w:tmpl w:val="373E0503"/>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A296962"/>
    <w:multiLevelType w:val="hybridMultilevel"/>
    <w:tmpl w:val="229E63F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30D0F5F"/>
    <w:multiLevelType w:val="hybridMultilevel"/>
    <w:tmpl w:val="C132328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9153748"/>
    <w:multiLevelType w:val="singleLevel"/>
    <w:tmpl w:val="59153748"/>
    <w:lvl w:ilvl="0">
      <w:start w:val="1"/>
      <w:numFmt w:val="decimal"/>
      <w:lvlText w:val="%1."/>
      <w:lvlJc w:val="left"/>
      <w:pPr>
        <w:tabs>
          <w:tab w:val="left" w:pos="312"/>
        </w:tabs>
      </w:pPr>
      <w:rPr>
        <w:rFonts w:cs="Times New Roman"/>
      </w:rPr>
    </w:lvl>
  </w:abstractNum>
  <w:abstractNum w:abstractNumId="10">
    <w:nsid w:val="5FAD4C38"/>
    <w:multiLevelType w:val="hybridMultilevel"/>
    <w:tmpl w:val="7D4AFD92"/>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1">
    <w:nsid w:val="6AAEDD16"/>
    <w:multiLevelType w:val="singleLevel"/>
    <w:tmpl w:val="6AAEDD16"/>
    <w:lvl w:ilvl="0">
      <w:start w:val="1"/>
      <w:numFmt w:val="decimal"/>
      <w:lvlText w:val="%1."/>
      <w:lvlJc w:val="left"/>
      <w:pPr>
        <w:tabs>
          <w:tab w:val="left" w:pos="312"/>
        </w:tabs>
      </w:pPr>
      <w:rPr>
        <w:rFonts w:cs="Times New Roman"/>
      </w:rPr>
    </w:lvl>
  </w:abstractNum>
  <w:abstractNum w:abstractNumId="12">
    <w:nsid w:val="6DD71648"/>
    <w:multiLevelType w:val="hybridMultilevel"/>
    <w:tmpl w:val="D890949A"/>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7"/>
  </w:num>
  <w:num w:numId="4">
    <w:abstractNumId w:val="4"/>
  </w:num>
  <w:num w:numId="5">
    <w:abstractNumId w:val="8"/>
  </w:num>
  <w:num w:numId="6">
    <w:abstractNumId w:val="12"/>
  </w:num>
  <w:num w:numId="7">
    <w:abstractNumId w:val="10"/>
  </w:num>
  <w:num w:numId="8">
    <w:abstractNumId w:val="1"/>
  </w:num>
  <w:num w:numId="9">
    <w:abstractNumId w:val="0"/>
  </w:num>
  <w:num w:numId="10">
    <w:abstractNumId w:val="2"/>
  </w:num>
  <w:num w:numId="11">
    <w:abstractNumId w:val="6"/>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C9C"/>
    <w:rsid w:val="000023F2"/>
    <w:rsid w:val="000748F5"/>
    <w:rsid w:val="0008562E"/>
    <w:rsid w:val="000924BF"/>
    <w:rsid w:val="000E2420"/>
    <w:rsid w:val="00126DCD"/>
    <w:rsid w:val="001661C6"/>
    <w:rsid w:val="00172AC9"/>
    <w:rsid w:val="0019762B"/>
    <w:rsid w:val="001B59F4"/>
    <w:rsid w:val="001F27D5"/>
    <w:rsid w:val="00213A5A"/>
    <w:rsid w:val="00243C9C"/>
    <w:rsid w:val="002E18AF"/>
    <w:rsid w:val="002F0759"/>
    <w:rsid w:val="00305AF4"/>
    <w:rsid w:val="00337D52"/>
    <w:rsid w:val="00344BDC"/>
    <w:rsid w:val="00344C29"/>
    <w:rsid w:val="00376B50"/>
    <w:rsid w:val="004441DC"/>
    <w:rsid w:val="004509C5"/>
    <w:rsid w:val="004A5EF3"/>
    <w:rsid w:val="004B645B"/>
    <w:rsid w:val="004C2267"/>
    <w:rsid w:val="004F18E3"/>
    <w:rsid w:val="004F352B"/>
    <w:rsid w:val="00541E25"/>
    <w:rsid w:val="00582607"/>
    <w:rsid w:val="00583903"/>
    <w:rsid w:val="005F79C6"/>
    <w:rsid w:val="006127B5"/>
    <w:rsid w:val="00664C2C"/>
    <w:rsid w:val="006663C0"/>
    <w:rsid w:val="006914BC"/>
    <w:rsid w:val="00692686"/>
    <w:rsid w:val="006F62FF"/>
    <w:rsid w:val="00702653"/>
    <w:rsid w:val="0071408E"/>
    <w:rsid w:val="0072017E"/>
    <w:rsid w:val="007C6EE4"/>
    <w:rsid w:val="00814601"/>
    <w:rsid w:val="00884DE1"/>
    <w:rsid w:val="009119A4"/>
    <w:rsid w:val="009771A8"/>
    <w:rsid w:val="00981FE5"/>
    <w:rsid w:val="009A2C61"/>
    <w:rsid w:val="009F288E"/>
    <w:rsid w:val="00A05FAF"/>
    <w:rsid w:val="00A31172"/>
    <w:rsid w:val="00AA054B"/>
    <w:rsid w:val="00AE570E"/>
    <w:rsid w:val="00B17382"/>
    <w:rsid w:val="00B35C17"/>
    <w:rsid w:val="00B62CC0"/>
    <w:rsid w:val="00B83AF3"/>
    <w:rsid w:val="00B961A4"/>
    <w:rsid w:val="00BC453F"/>
    <w:rsid w:val="00C56FF8"/>
    <w:rsid w:val="00C76876"/>
    <w:rsid w:val="00C912BE"/>
    <w:rsid w:val="00C93FE9"/>
    <w:rsid w:val="00CA2388"/>
    <w:rsid w:val="00CA25AC"/>
    <w:rsid w:val="00CB7957"/>
    <w:rsid w:val="00CC564C"/>
    <w:rsid w:val="00CE3668"/>
    <w:rsid w:val="00D10BA6"/>
    <w:rsid w:val="00D63319"/>
    <w:rsid w:val="00D93B4D"/>
    <w:rsid w:val="00DC569A"/>
    <w:rsid w:val="00E075B5"/>
    <w:rsid w:val="00E113AE"/>
    <w:rsid w:val="00E34B8A"/>
    <w:rsid w:val="00E43BE7"/>
    <w:rsid w:val="00E5298B"/>
    <w:rsid w:val="00E73F6E"/>
    <w:rsid w:val="00EA7D4D"/>
    <w:rsid w:val="00EB1799"/>
    <w:rsid w:val="00EC782D"/>
    <w:rsid w:val="00EF456F"/>
    <w:rsid w:val="00F24939"/>
    <w:rsid w:val="00F3547F"/>
    <w:rsid w:val="00F56F27"/>
    <w:rsid w:val="00FC69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9A"/>
    <w:pPr>
      <w:widowControl w:val="0"/>
      <w:jc w:val="both"/>
    </w:pPr>
  </w:style>
  <w:style w:type="paragraph" w:styleId="Heading2">
    <w:name w:val="heading 2"/>
    <w:basedOn w:val="Normal"/>
    <w:next w:val="Normal"/>
    <w:link w:val="Heading2Char"/>
    <w:uiPriority w:val="99"/>
    <w:qFormat/>
    <w:rsid w:val="00213A5A"/>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305AF4"/>
    <w:pPr>
      <w:autoSpaceDE w:val="0"/>
      <w:autoSpaceDN w:val="0"/>
      <w:ind w:left="386"/>
      <w:jc w:val="left"/>
      <w:outlineLvl w:val="2"/>
    </w:pPr>
    <w:rPr>
      <w:rFonts w:ascii="宋体" w:hAnsi="宋体" w:cs="宋体"/>
      <w:kern w:val="0"/>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13A5A"/>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9"/>
    <w:locked/>
    <w:rsid w:val="00305AF4"/>
    <w:rPr>
      <w:rFonts w:ascii="宋体" w:eastAsia="宋体" w:hAnsi="宋体" w:cs="宋体"/>
      <w:kern w:val="0"/>
      <w:sz w:val="28"/>
      <w:szCs w:val="28"/>
      <w:lang w:eastAsia="en-US"/>
    </w:rPr>
  </w:style>
  <w:style w:type="paragraph" w:styleId="NormalWeb">
    <w:name w:val="Normal (Web)"/>
    <w:basedOn w:val="Normal"/>
    <w:uiPriority w:val="99"/>
    <w:semiHidden/>
    <w:rsid w:val="00243C9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43C9C"/>
    <w:rPr>
      <w:rFonts w:cs="Times New Roman"/>
      <w:b/>
      <w:bCs/>
    </w:rPr>
  </w:style>
  <w:style w:type="table" w:styleId="TableGrid">
    <w:name w:val="Table Grid"/>
    <w:basedOn w:val="TableNormal"/>
    <w:uiPriority w:val="99"/>
    <w:rsid w:val="00B35C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C9"/>
    <w:pPr>
      <w:ind w:firstLineChars="200" w:firstLine="420"/>
    </w:pPr>
  </w:style>
  <w:style w:type="paragraph" w:customStyle="1" w:styleId="1">
    <w:name w:val="列出段落1"/>
    <w:basedOn w:val="Normal"/>
    <w:uiPriority w:val="99"/>
    <w:rsid w:val="00EA7D4D"/>
    <w:pPr>
      <w:ind w:firstLineChars="200" w:firstLine="420"/>
    </w:pPr>
    <w:rPr>
      <w:sz w:val="24"/>
      <w:szCs w:val="24"/>
    </w:rPr>
  </w:style>
  <w:style w:type="paragraph" w:styleId="Header">
    <w:name w:val="header"/>
    <w:basedOn w:val="Normal"/>
    <w:link w:val="HeaderChar"/>
    <w:uiPriority w:val="99"/>
    <w:rsid w:val="008146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4601"/>
    <w:rPr>
      <w:rFonts w:cs="Times New Roman"/>
      <w:sz w:val="18"/>
      <w:szCs w:val="18"/>
    </w:rPr>
  </w:style>
  <w:style w:type="paragraph" w:styleId="Footer">
    <w:name w:val="footer"/>
    <w:basedOn w:val="Normal"/>
    <w:link w:val="FooterChar"/>
    <w:uiPriority w:val="99"/>
    <w:rsid w:val="008146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4601"/>
    <w:rPr>
      <w:rFonts w:cs="Times New Roman"/>
      <w:sz w:val="18"/>
      <w:szCs w:val="18"/>
    </w:rPr>
  </w:style>
  <w:style w:type="paragraph" w:styleId="BodyText">
    <w:name w:val="Body Text"/>
    <w:basedOn w:val="Normal"/>
    <w:link w:val="BodyTextChar"/>
    <w:uiPriority w:val="99"/>
    <w:rsid w:val="00305AF4"/>
    <w:pPr>
      <w:autoSpaceDE w:val="0"/>
      <w:autoSpaceDN w:val="0"/>
      <w:jc w:val="left"/>
    </w:pPr>
    <w:rPr>
      <w:rFonts w:ascii="宋体" w:hAnsi="宋体" w:cs="宋体"/>
      <w:kern w:val="0"/>
      <w:szCs w:val="21"/>
      <w:lang w:eastAsia="en-US"/>
    </w:rPr>
  </w:style>
  <w:style w:type="character" w:customStyle="1" w:styleId="BodyTextChar">
    <w:name w:val="Body Text Char"/>
    <w:basedOn w:val="DefaultParagraphFont"/>
    <w:link w:val="BodyText"/>
    <w:uiPriority w:val="99"/>
    <w:locked/>
    <w:rsid w:val="00305AF4"/>
    <w:rPr>
      <w:rFonts w:ascii="宋体" w:eastAsia="宋体" w:hAnsi="宋体" w:cs="宋体"/>
      <w:kern w:val="0"/>
      <w:sz w:val="21"/>
      <w:szCs w:val="21"/>
      <w:lang w:eastAsia="en-US"/>
    </w:rPr>
  </w:style>
  <w:style w:type="paragraph" w:styleId="BodyTextIndent2">
    <w:name w:val="Body Text Indent 2"/>
    <w:basedOn w:val="Normal"/>
    <w:link w:val="BodyTextIndent2Char"/>
    <w:uiPriority w:val="99"/>
    <w:semiHidden/>
    <w:rsid w:val="00213A5A"/>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213A5A"/>
    <w:rPr>
      <w:rFonts w:cs="Times New Roman"/>
    </w:rPr>
  </w:style>
  <w:style w:type="paragraph" w:styleId="PlainText">
    <w:name w:val="Plain Text"/>
    <w:basedOn w:val="Normal"/>
    <w:link w:val="PlainTextChar"/>
    <w:uiPriority w:val="99"/>
    <w:semiHidden/>
    <w:rsid w:val="00213A5A"/>
    <w:pPr>
      <w:autoSpaceDE w:val="0"/>
      <w:autoSpaceDN w:val="0"/>
      <w:adjustRightInd w:val="0"/>
      <w:jc w:val="left"/>
    </w:pPr>
    <w:rPr>
      <w:rFonts w:ascii="宋体" w:hAnsi="Tms Rmn" w:cs="宋体"/>
      <w:kern w:val="0"/>
      <w:szCs w:val="20"/>
    </w:rPr>
  </w:style>
  <w:style w:type="character" w:customStyle="1" w:styleId="PlainTextChar">
    <w:name w:val="Plain Text Char"/>
    <w:basedOn w:val="DefaultParagraphFont"/>
    <w:link w:val="PlainText"/>
    <w:uiPriority w:val="99"/>
    <w:semiHidden/>
    <w:locked/>
    <w:rsid w:val="00213A5A"/>
    <w:rPr>
      <w:rFonts w:ascii="宋体" w:eastAsia="宋体" w:hAnsi="Tms Rmn" w:cs="宋体"/>
      <w:kern w:val="0"/>
      <w:sz w:val="20"/>
      <w:szCs w:val="20"/>
    </w:rPr>
  </w:style>
</w:styles>
</file>

<file path=word/webSettings.xml><?xml version="1.0" encoding="utf-8"?>
<w:webSettings xmlns:r="http://schemas.openxmlformats.org/officeDocument/2006/relationships" xmlns:w="http://schemas.openxmlformats.org/wordprocessingml/2006/main">
  <w:divs>
    <w:div w:id="91096782">
      <w:marLeft w:val="0"/>
      <w:marRight w:val="0"/>
      <w:marTop w:val="0"/>
      <w:marBottom w:val="0"/>
      <w:divBdr>
        <w:top w:val="none" w:sz="0" w:space="0" w:color="auto"/>
        <w:left w:val="none" w:sz="0" w:space="0" w:color="auto"/>
        <w:bottom w:val="none" w:sz="0" w:space="0" w:color="auto"/>
        <w:right w:val="none" w:sz="0" w:space="0" w:color="auto"/>
      </w:divBdr>
    </w:div>
    <w:div w:id="91096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9</Pages>
  <Words>759</Words>
  <Characters>4327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Microsoft</cp:lastModifiedBy>
  <cp:revision>6</cp:revision>
  <cp:lastPrinted>2018-09-25T02:34:00Z</cp:lastPrinted>
  <dcterms:created xsi:type="dcterms:W3CDTF">2018-09-20T07:29:00Z</dcterms:created>
  <dcterms:modified xsi:type="dcterms:W3CDTF">2018-10-09T01:40:00Z</dcterms:modified>
</cp:coreProperties>
</file>