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附件</w:t>
      </w:r>
      <w:r>
        <w:rPr>
          <w:rFonts w:hint="eastAsia" w:eastAsia="宋体"/>
          <w:lang w:val="en-US" w:eastAsia="zh-CN"/>
        </w:rPr>
        <w:t>3</w:t>
      </w:r>
    </w:p>
    <w:tbl>
      <w:tblPr>
        <w:tblStyle w:val="5"/>
        <w:tblW w:w="9616" w:type="dxa"/>
        <w:jc w:val="center"/>
        <w:tblInd w:w="-93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759"/>
        <w:gridCol w:w="1323"/>
        <w:gridCol w:w="751"/>
        <w:gridCol w:w="1359"/>
        <w:gridCol w:w="1000"/>
        <w:gridCol w:w="1083"/>
        <w:gridCol w:w="10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Style w:val="8"/>
                <w:rFonts w:ascii="Times New Roman" w:hAnsi="Times New Roman" w:eastAsia="宋体" w:cs="Times New Roman"/>
              </w:rPr>
              <w:t>材料名称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与任务相关性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Style w:val="8"/>
                <w:rFonts w:ascii="Times New Roman" w:hAnsi="Times New Roman" w:eastAsia="宋体" w:cs="Times New Roman"/>
              </w:rPr>
              <w:t>材料类型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预计数量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总价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SD大鼠 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构建动物模型所需动物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主要材料 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个 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100 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TTC试剂盒 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检测大鼠心梗面积，评价药物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疗效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主要材料 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个 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BCA试剂盒 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提取组织总蛋白，用于后期蛋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白定量及定性检测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主要材料 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个 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蛋白抗体 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鉴定组织中特定蛋白含量，用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于探究药物的具体机制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主要材料 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个 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ELISA试剂盒 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检测组织及血清中特定因子水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平，探究药物具体机制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主要材料 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个 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DNA提取试剂盒 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提取DNA用于进一步PCR检测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主要材料 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个 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微渗泵 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持续小剂量泵入药物，为模型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建立及给药提供基础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主要材料 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套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100" w:right="896" w:bottom="1100" w:left="89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un-ExtA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9B"/>
    <w:rsid w:val="00A7176D"/>
    <w:rsid w:val="00AD195B"/>
    <w:rsid w:val="00D7199B"/>
    <w:rsid w:val="00E360A8"/>
    <w:rsid w:val="0E5561AF"/>
    <w:rsid w:val="0F245583"/>
    <w:rsid w:val="64734F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8">
    <w:name w:val="fontstyle01"/>
    <w:basedOn w:val="4"/>
    <w:uiPriority w:val="0"/>
    <w:rPr>
      <w:rFonts w:hint="default" w:ascii="Sun-ExtA" w:hAnsi="Sun-ExtA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378</Characters>
  <Lines>3</Lines>
  <Paragraphs>1</Paragraphs>
  <ScaleCrop>false</ScaleCrop>
  <LinksUpToDate>false</LinksUpToDate>
  <CharactersWithSpaces>443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2020-04-16T03:41:00Z</dcterms:created>
  <dc:creator>古君</dc:creator>
  <cp:lastModifiedBy>Administrator</cp:lastModifiedBy>
  <dcterms:modified xsi:type="dcterms:W3CDTF">2020-05-07T08:36:50Z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