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480" w:rsidRDefault="00BE6480" w:rsidP="00BE6480">
      <w:pPr>
        <w:rPr>
          <w:b/>
          <w:sz w:val="32"/>
          <w:szCs w:val="32"/>
        </w:rPr>
      </w:pPr>
      <w:r>
        <w:rPr>
          <w:rFonts w:hint="eastAsia"/>
          <w:b/>
          <w:sz w:val="32"/>
          <w:szCs w:val="32"/>
        </w:rPr>
        <w:t>附件</w:t>
      </w:r>
      <w:r>
        <w:rPr>
          <w:rFonts w:hint="eastAsia"/>
          <w:b/>
          <w:sz w:val="32"/>
          <w:szCs w:val="32"/>
        </w:rPr>
        <w:t>1</w:t>
      </w:r>
      <w:r>
        <w:rPr>
          <w:rFonts w:hint="eastAsia"/>
          <w:b/>
          <w:sz w:val="32"/>
          <w:szCs w:val="32"/>
        </w:rPr>
        <w:t>：</w:t>
      </w:r>
    </w:p>
    <w:p w:rsidR="000B1F9E" w:rsidRPr="000B1F9E" w:rsidRDefault="000B1F9E" w:rsidP="000B1F9E">
      <w:pPr>
        <w:jc w:val="center"/>
        <w:rPr>
          <w:b/>
          <w:bCs/>
          <w:sz w:val="32"/>
          <w:szCs w:val="32"/>
        </w:rPr>
      </w:pPr>
      <w:r>
        <w:rPr>
          <w:rFonts w:hint="eastAsia"/>
          <w:b/>
          <w:bCs/>
          <w:sz w:val="32"/>
          <w:szCs w:val="32"/>
        </w:rPr>
        <w:t>科研项目招标服务项目</w:t>
      </w:r>
    </w:p>
    <w:p w:rsidR="00C71E29" w:rsidRPr="00BE6480" w:rsidRDefault="00497634" w:rsidP="00BE6480">
      <w:pPr>
        <w:jc w:val="center"/>
        <w:rPr>
          <w:b/>
          <w:sz w:val="32"/>
          <w:szCs w:val="32"/>
        </w:rPr>
      </w:pPr>
      <w:r>
        <w:rPr>
          <w:rFonts w:hint="eastAsia"/>
          <w:b/>
          <w:bCs/>
          <w:sz w:val="28"/>
          <w:szCs w:val="28"/>
        </w:rPr>
        <w:t>科研题目：</w:t>
      </w:r>
      <w:r w:rsidR="00BE6480" w:rsidRPr="00BE6480">
        <w:rPr>
          <w:b/>
          <w:sz w:val="32"/>
          <w:szCs w:val="32"/>
        </w:rPr>
        <w:t>HIF-1</w:t>
      </w:r>
      <w:r w:rsidR="00BE6480" w:rsidRPr="00BE6480">
        <w:rPr>
          <w:rFonts w:hint="eastAsia"/>
          <w:b/>
          <w:sz w:val="32"/>
          <w:szCs w:val="32"/>
        </w:rPr>
        <w:t>α基因修饰骨髓间充质干细胞对新生鼠缺氧缺血性脑损伤的治疗作用及其基因调控机制</w:t>
      </w:r>
    </w:p>
    <w:p w:rsidR="00C71E29" w:rsidRPr="00C71E29" w:rsidRDefault="00C71E29" w:rsidP="00C71E29">
      <w:pPr>
        <w:wordWrap w:val="0"/>
        <w:rPr>
          <w:sz w:val="24"/>
        </w:rPr>
      </w:pPr>
      <w:r>
        <w:rPr>
          <w:rFonts w:hint="eastAsia"/>
          <w:sz w:val="24"/>
        </w:rPr>
        <w:t>1</w:t>
      </w:r>
      <w:r>
        <w:rPr>
          <w:rFonts w:hint="eastAsia"/>
          <w:sz w:val="24"/>
        </w:rPr>
        <w:t>、载体构建及细胞转染</w:t>
      </w:r>
    </w:p>
    <w:p w:rsidR="00C71E29" w:rsidRDefault="00C71E29" w:rsidP="00C71E29">
      <w:pPr>
        <w:wordWrap w:val="0"/>
        <w:rPr>
          <w:rFonts w:ascii="Times New Roman" w:hAnsi="宋体" w:cs="Times New Roman"/>
          <w:spacing w:val="15"/>
        </w:rPr>
      </w:pPr>
      <w:r>
        <w:rPr>
          <w:sz w:val="24"/>
        </w:rPr>
        <w:t>（</w:t>
      </w:r>
      <w:r>
        <w:rPr>
          <w:sz w:val="24"/>
        </w:rPr>
        <w:t>1</w:t>
      </w:r>
      <w:r>
        <w:rPr>
          <w:sz w:val="24"/>
        </w:rPr>
        <w:t>）</w:t>
      </w:r>
      <w:r>
        <w:rPr>
          <w:rFonts w:ascii="Times New Roman" w:hAnsi="Times New Roman" w:cs="Times New Roman"/>
          <w:spacing w:val="15"/>
          <w:sz w:val="27"/>
          <w:szCs w:val="27"/>
        </w:rPr>
        <w:t>构建</w:t>
      </w:r>
      <w:r>
        <w:rPr>
          <w:rFonts w:ascii="Times New Roman" w:hAnsi="宋体" w:cs="Times New Roman"/>
          <w:spacing w:val="15"/>
          <w:sz w:val="27"/>
          <w:szCs w:val="27"/>
        </w:rPr>
        <w:t>HIF-1</w:t>
      </w:r>
      <w:r>
        <w:rPr>
          <w:rFonts w:ascii="Times New Roman" w:cs="Times New Roman"/>
          <w:spacing w:val="15"/>
          <w:sz w:val="27"/>
          <w:szCs w:val="27"/>
        </w:rPr>
        <w:t>α</w:t>
      </w:r>
      <w:r>
        <w:rPr>
          <w:rFonts w:ascii="Times New Roman" w:hAnsi="Times New Roman" w:cs="Times New Roman"/>
          <w:spacing w:val="15"/>
          <w:sz w:val="27"/>
          <w:szCs w:val="27"/>
        </w:rPr>
        <w:t>慢病毒颗粒并转染</w:t>
      </w:r>
      <w:r>
        <w:rPr>
          <w:rFonts w:ascii="Times New Roman" w:hAnsi="宋体" w:cs="Times New Roman"/>
          <w:spacing w:val="15"/>
          <w:sz w:val="27"/>
          <w:szCs w:val="27"/>
        </w:rPr>
        <w:t>MSCs</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采用含</w:t>
      </w:r>
      <w:r>
        <w:rPr>
          <w:rFonts w:ascii="Times New Roman" w:hAnsi="宋体" w:cs="Times New Roman"/>
          <w:spacing w:val="15"/>
          <w:sz w:val="27"/>
          <w:szCs w:val="27"/>
        </w:rPr>
        <w:t>HIF-1</w:t>
      </w:r>
      <w:r>
        <w:rPr>
          <w:rFonts w:ascii="Times New Roman" w:cs="Times New Roman"/>
          <w:spacing w:val="15"/>
          <w:sz w:val="27"/>
          <w:szCs w:val="27"/>
        </w:rPr>
        <w:t>α</w:t>
      </w:r>
      <w:r>
        <w:rPr>
          <w:rFonts w:ascii="Times New Roman" w:hAnsi="Times New Roman" w:cs="Times New Roman"/>
          <w:spacing w:val="15"/>
          <w:sz w:val="27"/>
          <w:szCs w:val="27"/>
        </w:rPr>
        <w:t>表达的</w:t>
      </w:r>
      <w:r>
        <w:rPr>
          <w:rFonts w:ascii="Times New Roman" w:hAnsi="宋体" w:cs="Times New Roman"/>
          <w:spacing w:val="15"/>
          <w:sz w:val="27"/>
          <w:szCs w:val="27"/>
        </w:rPr>
        <w:t>pLenti6/V5-mHIF-l</w:t>
      </w:r>
      <w:r>
        <w:rPr>
          <w:rFonts w:ascii="Times New Roman" w:cs="Times New Roman"/>
          <w:spacing w:val="15"/>
          <w:sz w:val="27"/>
          <w:szCs w:val="27"/>
        </w:rPr>
        <w:t>α</w:t>
      </w:r>
      <w:r>
        <w:rPr>
          <w:rFonts w:ascii="Times New Roman" w:hAnsi="宋体" w:cs="Times New Roman"/>
          <w:spacing w:val="15"/>
          <w:sz w:val="27"/>
          <w:szCs w:val="27"/>
        </w:rPr>
        <w:t>EGFP</w:t>
      </w:r>
      <w:r>
        <w:rPr>
          <w:rFonts w:ascii="Times New Roman" w:hAnsi="Times New Roman" w:cs="Times New Roman"/>
          <w:spacing w:val="15"/>
          <w:sz w:val="27"/>
          <w:szCs w:val="27"/>
        </w:rPr>
        <w:t>质粒和</w:t>
      </w:r>
      <w:r>
        <w:rPr>
          <w:rFonts w:ascii="Times New Roman" w:hAnsi="宋体" w:cs="Times New Roman"/>
          <w:spacing w:val="15"/>
          <w:sz w:val="27"/>
          <w:szCs w:val="27"/>
        </w:rPr>
        <w:t>ViraPowerTM Lentiviral</w:t>
      </w:r>
      <w:r>
        <w:rPr>
          <w:rFonts w:ascii="Times New Roman" w:hAnsi="Times New Roman" w:cs="Times New Roman"/>
          <w:spacing w:val="15"/>
          <w:sz w:val="27"/>
          <w:szCs w:val="27"/>
        </w:rPr>
        <w:t>包装混合质粒（</w:t>
      </w:r>
      <w:r>
        <w:rPr>
          <w:rFonts w:ascii="Times New Roman" w:hAnsi="宋体" w:cs="Times New Roman"/>
          <w:spacing w:val="15"/>
          <w:sz w:val="27"/>
          <w:szCs w:val="27"/>
        </w:rPr>
        <w:t>pLPl</w:t>
      </w:r>
      <w:r>
        <w:rPr>
          <w:rFonts w:ascii="Times New Roman" w:hAnsi="Times New Roman" w:cs="Times New Roman"/>
          <w:spacing w:val="15"/>
          <w:sz w:val="27"/>
          <w:szCs w:val="27"/>
        </w:rPr>
        <w:t>、</w:t>
      </w:r>
      <w:r>
        <w:rPr>
          <w:rFonts w:ascii="Times New Roman" w:hAnsi="宋体" w:cs="Times New Roman"/>
          <w:spacing w:val="15"/>
          <w:sz w:val="27"/>
          <w:szCs w:val="27"/>
        </w:rPr>
        <w:t>pLP2</w:t>
      </w:r>
      <w:r>
        <w:rPr>
          <w:rFonts w:ascii="Times New Roman" w:hAnsi="Times New Roman" w:cs="Times New Roman"/>
          <w:spacing w:val="15"/>
          <w:sz w:val="27"/>
          <w:szCs w:val="27"/>
        </w:rPr>
        <w:t>、</w:t>
      </w:r>
      <w:r>
        <w:rPr>
          <w:rFonts w:ascii="Times New Roman" w:hAnsi="宋体" w:cs="Times New Roman"/>
          <w:spacing w:val="15"/>
          <w:sz w:val="27"/>
          <w:szCs w:val="27"/>
        </w:rPr>
        <w:t>pLP/VSVG</w:t>
      </w:r>
      <w:r>
        <w:rPr>
          <w:rFonts w:ascii="Times New Roman" w:hAnsi="Times New Roman" w:cs="Times New Roman"/>
          <w:spacing w:val="15"/>
          <w:sz w:val="27"/>
          <w:szCs w:val="27"/>
        </w:rPr>
        <w:t>）包备病毒，将包备完成的病毒转染</w:t>
      </w:r>
      <w:r>
        <w:rPr>
          <w:rFonts w:ascii="Times New Roman" w:hAnsi="宋体" w:cs="Times New Roman"/>
          <w:spacing w:val="15"/>
          <w:sz w:val="27"/>
          <w:szCs w:val="27"/>
        </w:rPr>
        <w:t>293FT</w:t>
      </w:r>
      <w:r>
        <w:rPr>
          <w:rFonts w:ascii="Times New Roman" w:hAnsi="Times New Roman" w:cs="Times New Roman"/>
          <w:spacing w:val="15"/>
          <w:sz w:val="27"/>
          <w:szCs w:val="27"/>
        </w:rPr>
        <w:t>细胞，收集病毒上清，纯化慢病毒颗粒，并进行慢病毒的滴度测定。取对数生长期的上述</w:t>
      </w:r>
      <w:r>
        <w:rPr>
          <w:rFonts w:ascii="Times New Roman" w:hAnsi="宋体" w:cs="Times New Roman"/>
          <w:spacing w:val="15"/>
          <w:sz w:val="27"/>
          <w:szCs w:val="27"/>
        </w:rPr>
        <w:t xml:space="preserve"> SD</w:t>
      </w:r>
      <w:r>
        <w:rPr>
          <w:rFonts w:ascii="Times New Roman" w:hAnsi="Times New Roman" w:cs="Times New Roman"/>
          <w:spacing w:val="15"/>
          <w:sz w:val="27"/>
          <w:szCs w:val="27"/>
        </w:rPr>
        <w:t>大鼠</w:t>
      </w:r>
      <w:r>
        <w:rPr>
          <w:rFonts w:ascii="Times New Roman" w:hAnsi="宋体" w:cs="Times New Roman"/>
          <w:spacing w:val="15"/>
          <w:sz w:val="27"/>
          <w:szCs w:val="27"/>
        </w:rPr>
        <w:t>BMSCs</w:t>
      </w:r>
      <w:r>
        <w:rPr>
          <w:rFonts w:ascii="Times New Roman" w:hAnsi="Times New Roman" w:cs="Times New Roman"/>
          <w:spacing w:val="15"/>
          <w:sz w:val="27"/>
          <w:szCs w:val="27"/>
        </w:rPr>
        <w:t>，加入</w:t>
      </w:r>
      <w:r>
        <w:rPr>
          <w:rFonts w:ascii="Times New Roman" w:hAnsi="宋体" w:cs="Times New Roman"/>
          <w:spacing w:val="15"/>
          <w:sz w:val="27"/>
          <w:szCs w:val="27"/>
        </w:rPr>
        <w:t>HIF-1</w:t>
      </w:r>
      <w:r>
        <w:rPr>
          <w:rFonts w:ascii="Times New Roman" w:cs="Times New Roman"/>
          <w:spacing w:val="15"/>
          <w:sz w:val="27"/>
          <w:szCs w:val="27"/>
        </w:rPr>
        <w:t>α</w:t>
      </w:r>
      <w:r>
        <w:rPr>
          <w:rFonts w:ascii="Times New Roman" w:hAnsi="Times New Roman" w:cs="Times New Roman"/>
          <w:spacing w:val="15"/>
          <w:sz w:val="27"/>
          <w:szCs w:val="27"/>
        </w:rPr>
        <w:t>慢病毒载体稀释液，</w:t>
      </w:r>
      <w:r>
        <w:rPr>
          <w:rFonts w:ascii="Times New Roman" w:hAnsi="宋体" w:cs="Times New Roman"/>
          <w:spacing w:val="15"/>
          <w:sz w:val="27"/>
          <w:szCs w:val="27"/>
        </w:rPr>
        <w:t>72 h</w:t>
      </w:r>
      <w:r>
        <w:rPr>
          <w:rFonts w:ascii="Times New Roman" w:hAnsi="Times New Roman" w:cs="Times New Roman"/>
          <w:spacing w:val="15"/>
          <w:sz w:val="27"/>
          <w:szCs w:val="27"/>
        </w:rPr>
        <w:t>后观察绿色荧光蛋白的表达效率及阳性转染率。</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w:t>
      </w:r>
      <w:r>
        <w:rPr>
          <w:rFonts w:ascii="Times New Roman" w:hAnsi="Times New Roman" w:cs="Times New Roman"/>
          <w:spacing w:val="15"/>
          <w:sz w:val="27"/>
          <w:szCs w:val="27"/>
        </w:rPr>
        <w:t>2</w:t>
      </w:r>
      <w:r>
        <w:rPr>
          <w:rFonts w:ascii="Times New Roman" w:hAnsi="Times New Roman" w:cs="Times New Roman"/>
          <w:spacing w:val="15"/>
          <w:sz w:val="27"/>
          <w:szCs w:val="27"/>
        </w:rPr>
        <w:t>）骨髓间充质干细胞的分离、培养及鉴定</w:t>
      </w:r>
      <w:r>
        <w:rPr>
          <w:rFonts w:ascii="Times New Roman" w:hAnsi="Times New Roman" w:cs="Times New Roman"/>
          <w:spacing w:val="15"/>
          <w:sz w:val="27"/>
          <w:szCs w:val="27"/>
        </w:rPr>
        <w:t>    </w:t>
      </w:r>
      <w:r>
        <w:rPr>
          <w:rFonts w:ascii="Times New Roman" w:hAnsi="Times New Roman" w:cs="Times New Roman"/>
          <w:spacing w:val="15"/>
          <w:sz w:val="27"/>
          <w:szCs w:val="27"/>
        </w:rPr>
        <w:t>利用流式细胞仪对培养获得细胞进行特异性表面标志物检测，若</w:t>
      </w:r>
      <w:r>
        <w:rPr>
          <w:rFonts w:ascii="Times New Roman" w:hAnsi="Times New Roman" w:cs="Times New Roman"/>
          <w:spacing w:val="15"/>
          <w:sz w:val="27"/>
          <w:szCs w:val="27"/>
        </w:rPr>
        <w:t>CD44</w:t>
      </w:r>
      <w:r>
        <w:rPr>
          <w:rFonts w:ascii="Times New Roman" w:hAnsi="Times New Roman" w:cs="Times New Roman"/>
          <w:spacing w:val="15"/>
          <w:sz w:val="27"/>
          <w:szCs w:val="27"/>
        </w:rPr>
        <w:t>，</w:t>
      </w:r>
      <w:r>
        <w:rPr>
          <w:rFonts w:ascii="Times New Roman" w:hAnsi="Times New Roman" w:cs="Times New Roman"/>
          <w:spacing w:val="15"/>
          <w:sz w:val="27"/>
          <w:szCs w:val="27"/>
        </w:rPr>
        <w:t>CD29</w:t>
      </w:r>
      <w:r>
        <w:rPr>
          <w:rFonts w:ascii="Times New Roman" w:hAnsi="Times New Roman" w:cs="Times New Roman"/>
          <w:spacing w:val="15"/>
          <w:sz w:val="27"/>
          <w:szCs w:val="27"/>
        </w:rPr>
        <w:t>及</w:t>
      </w:r>
      <w:r>
        <w:rPr>
          <w:rFonts w:ascii="Times New Roman" w:hAnsi="Times New Roman" w:cs="Times New Roman"/>
          <w:spacing w:val="15"/>
          <w:sz w:val="27"/>
          <w:szCs w:val="27"/>
        </w:rPr>
        <w:t>CD90</w:t>
      </w:r>
      <w:r>
        <w:rPr>
          <w:rFonts w:ascii="Times New Roman" w:hAnsi="Times New Roman" w:cs="Times New Roman"/>
          <w:spacing w:val="15"/>
          <w:sz w:val="27"/>
          <w:szCs w:val="27"/>
        </w:rPr>
        <w:t>阳性，而</w:t>
      </w:r>
      <w:r>
        <w:rPr>
          <w:rFonts w:ascii="Times New Roman" w:hAnsi="Times New Roman" w:cs="Times New Roman"/>
          <w:spacing w:val="15"/>
          <w:sz w:val="27"/>
          <w:szCs w:val="27"/>
        </w:rPr>
        <w:t>CD45</w:t>
      </w:r>
      <w:r>
        <w:rPr>
          <w:rFonts w:ascii="Times New Roman" w:hAnsi="Times New Roman" w:cs="Times New Roman"/>
          <w:spacing w:val="15"/>
          <w:sz w:val="27"/>
          <w:szCs w:val="27"/>
        </w:rPr>
        <w:t>阴性，则说明所培养细胞为</w:t>
      </w:r>
      <w:r>
        <w:rPr>
          <w:rFonts w:ascii="Times New Roman" w:hAnsi="Times New Roman" w:cs="Times New Roman"/>
          <w:spacing w:val="15"/>
          <w:sz w:val="27"/>
          <w:szCs w:val="27"/>
        </w:rPr>
        <w:t>BMSCs</w:t>
      </w:r>
      <w:r>
        <w:rPr>
          <w:rFonts w:ascii="Times New Roman" w:hAnsi="Times New Roman" w:cs="Times New Roman"/>
          <w:spacing w:val="15"/>
          <w:sz w:val="27"/>
          <w:szCs w:val="27"/>
        </w:rPr>
        <w:t>。将一部分细胞留作基础</w:t>
      </w:r>
      <w:r>
        <w:rPr>
          <w:rFonts w:ascii="Times New Roman" w:hAnsi="Times New Roman" w:cs="Times New Roman"/>
          <w:spacing w:val="15"/>
          <w:sz w:val="27"/>
          <w:szCs w:val="27"/>
        </w:rPr>
        <w:t>MSCs</w:t>
      </w:r>
      <w:r>
        <w:rPr>
          <w:rFonts w:ascii="Times New Roman" w:hAnsi="Times New Roman" w:cs="Times New Roman"/>
          <w:spacing w:val="15"/>
          <w:sz w:val="27"/>
          <w:szCs w:val="27"/>
        </w:rPr>
        <w:t>待后续移植实验使用，一部分</w:t>
      </w:r>
      <w:r>
        <w:rPr>
          <w:rFonts w:ascii="Times New Roman" w:hAnsi="Times New Roman" w:cs="Times New Roman"/>
          <w:spacing w:val="15"/>
          <w:sz w:val="27"/>
          <w:szCs w:val="27"/>
        </w:rPr>
        <w:t>MSCs</w:t>
      </w:r>
      <w:r>
        <w:rPr>
          <w:rFonts w:ascii="Times New Roman" w:hAnsi="Times New Roman" w:cs="Times New Roman"/>
          <w:spacing w:val="15"/>
          <w:sz w:val="27"/>
          <w:szCs w:val="27"/>
        </w:rPr>
        <w:t>供后续病毒转染使用。</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  2.</w:t>
      </w:r>
      <w:r>
        <w:rPr>
          <w:rFonts w:ascii="Times New Roman" w:hAnsi="Times New Roman" w:cs="Times New Roman"/>
          <w:spacing w:val="15"/>
          <w:sz w:val="27"/>
          <w:szCs w:val="27"/>
        </w:rPr>
        <w:t>动物实验</w:t>
      </w:r>
      <w:r>
        <w:rPr>
          <w:rFonts w:ascii="Times New Roman" w:hAnsi="Times New Roman" w:cs="Times New Roman"/>
          <w:spacing w:val="15"/>
          <w:sz w:val="27"/>
          <w:szCs w:val="27"/>
        </w:rPr>
        <w:t xml:space="preserve"> </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w:t>
      </w:r>
      <w:r>
        <w:rPr>
          <w:rFonts w:ascii="Times New Roman" w:hAnsi="Times New Roman" w:cs="Times New Roman"/>
          <w:spacing w:val="15"/>
          <w:sz w:val="27"/>
          <w:szCs w:val="27"/>
        </w:rPr>
        <w:t>1</w:t>
      </w:r>
      <w:r>
        <w:rPr>
          <w:rFonts w:ascii="Times New Roman" w:hAnsi="Times New Roman" w:cs="Times New Roman"/>
          <w:spacing w:val="15"/>
          <w:sz w:val="27"/>
          <w:szCs w:val="27"/>
        </w:rPr>
        <w:t>）运用</w:t>
      </w:r>
      <w:r>
        <w:rPr>
          <w:rFonts w:ascii="Times New Roman" w:hAnsi="Times New Roman" w:cs="Times New Roman"/>
          <w:spacing w:val="15"/>
          <w:sz w:val="27"/>
          <w:szCs w:val="27"/>
        </w:rPr>
        <w:t>Levine/Vannucci</w:t>
      </w:r>
      <w:r>
        <w:rPr>
          <w:rFonts w:ascii="Times New Roman" w:hAnsi="Times New Roman" w:cs="Times New Roman"/>
          <w:spacing w:val="15"/>
          <w:sz w:val="27"/>
          <w:szCs w:val="27"/>
        </w:rPr>
        <w:t>法建立新生鼠缺血缺氧动物模型</w:t>
      </w:r>
      <w:r>
        <w:rPr>
          <w:rFonts w:ascii="Times New Roman" w:hAnsi="Times New Roman" w:cs="Times New Roman" w:hint="eastAsia"/>
          <w:spacing w:val="15"/>
          <w:sz w:val="27"/>
          <w:szCs w:val="27"/>
        </w:rPr>
        <w:t>：</w:t>
      </w:r>
      <w:r>
        <w:rPr>
          <w:rFonts w:ascii="Times New Roman" w:hAnsi="Times New Roman" w:cs="Times New Roman"/>
          <w:spacing w:val="15"/>
          <w:sz w:val="27"/>
          <w:szCs w:val="27"/>
        </w:rPr>
        <w:t>选用出生</w:t>
      </w:r>
      <w:r>
        <w:rPr>
          <w:rFonts w:ascii="Times New Roman" w:hAnsi="Times New Roman" w:cs="Times New Roman"/>
          <w:spacing w:val="15"/>
          <w:sz w:val="27"/>
          <w:szCs w:val="27"/>
        </w:rPr>
        <w:t>7</w:t>
      </w:r>
      <w:r>
        <w:rPr>
          <w:rFonts w:ascii="Times New Roman" w:hAnsi="Times New Roman" w:cs="Times New Roman"/>
          <w:spacing w:val="15"/>
          <w:sz w:val="27"/>
          <w:szCs w:val="27"/>
        </w:rPr>
        <w:t>天的</w:t>
      </w:r>
      <w:r>
        <w:rPr>
          <w:rFonts w:ascii="Times New Roman" w:hAnsi="Times New Roman" w:cs="Times New Roman"/>
          <w:spacing w:val="15"/>
          <w:sz w:val="27"/>
          <w:szCs w:val="27"/>
        </w:rPr>
        <w:t>SD</w:t>
      </w:r>
      <w:r>
        <w:rPr>
          <w:rFonts w:ascii="Times New Roman" w:hAnsi="Times New Roman" w:cs="Times New Roman"/>
          <w:spacing w:val="15"/>
          <w:sz w:val="27"/>
          <w:szCs w:val="27"/>
        </w:rPr>
        <w:t>鼠，结扎右侧颈总动脉后置于</w:t>
      </w:r>
      <w:r>
        <w:rPr>
          <w:rFonts w:ascii="Times New Roman" w:hAnsi="Times New Roman" w:cs="Times New Roman"/>
          <w:spacing w:val="15"/>
          <w:sz w:val="27"/>
          <w:szCs w:val="27"/>
        </w:rPr>
        <w:t>37</w:t>
      </w:r>
      <w:r>
        <w:rPr>
          <w:rFonts w:ascii="宋体" w:eastAsia="宋体" w:hAnsi="宋体" w:cs="宋体" w:hint="eastAsia"/>
          <w:spacing w:val="15"/>
          <w:sz w:val="27"/>
          <w:szCs w:val="27"/>
        </w:rPr>
        <w:t>℃</w:t>
      </w:r>
      <w:r>
        <w:rPr>
          <w:rFonts w:ascii="Times New Roman" w:hAnsi="Times New Roman" w:cs="Times New Roman"/>
          <w:spacing w:val="15"/>
          <w:sz w:val="27"/>
          <w:szCs w:val="27"/>
        </w:rPr>
        <w:t>缺氧箱（氧浓度为</w:t>
      </w:r>
      <w:r>
        <w:rPr>
          <w:rFonts w:ascii="Times New Roman" w:hAnsi="Times New Roman" w:cs="Times New Roman"/>
          <w:spacing w:val="15"/>
          <w:sz w:val="27"/>
          <w:szCs w:val="27"/>
        </w:rPr>
        <w:t>10%</w:t>
      </w:r>
      <w:r>
        <w:rPr>
          <w:rFonts w:ascii="Times New Roman" w:hAnsi="Times New Roman" w:cs="Times New Roman"/>
          <w:spacing w:val="15"/>
          <w:sz w:val="27"/>
          <w:szCs w:val="27"/>
        </w:rPr>
        <w:t>）中</w:t>
      </w:r>
      <w:r>
        <w:rPr>
          <w:rFonts w:ascii="Times New Roman" w:hAnsi="Times New Roman" w:cs="Times New Roman"/>
          <w:spacing w:val="15"/>
          <w:sz w:val="27"/>
          <w:szCs w:val="27"/>
        </w:rPr>
        <w:t>90</w:t>
      </w:r>
      <w:r>
        <w:rPr>
          <w:rFonts w:ascii="Times New Roman" w:hAnsi="Times New Roman" w:cs="Times New Roman"/>
          <w:spacing w:val="15"/>
          <w:sz w:val="27"/>
          <w:szCs w:val="27"/>
        </w:rPr>
        <w:t>分钟，之后根据不同实验分组进行干预处理。（</w:t>
      </w:r>
      <w:r>
        <w:rPr>
          <w:rFonts w:ascii="Times New Roman" w:hAnsi="Times New Roman" w:cs="Times New Roman"/>
          <w:spacing w:val="15"/>
          <w:sz w:val="27"/>
          <w:szCs w:val="27"/>
        </w:rPr>
        <w:t>2</w:t>
      </w:r>
      <w:r>
        <w:rPr>
          <w:rFonts w:ascii="Times New Roman" w:hAnsi="Times New Roman" w:cs="Times New Roman"/>
          <w:spacing w:val="15"/>
          <w:sz w:val="27"/>
          <w:szCs w:val="27"/>
        </w:rPr>
        <w:t>）根据实验分组移植</w:t>
      </w:r>
      <w:r>
        <w:rPr>
          <w:rFonts w:ascii="Times New Roman" w:hAnsi="Times New Roman" w:cs="Times New Roman"/>
          <w:spacing w:val="15"/>
          <w:sz w:val="27"/>
          <w:szCs w:val="27"/>
        </w:rPr>
        <w:t>H</w:t>
      </w:r>
      <w:r>
        <w:rPr>
          <w:rFonts w:ascii="Times New Roman" w:hAnsi="Times New Roman" w:cs="Times New Roman" w:hint="eastAsia"/>
          <w:spacing w:val="15"/>
          <w:sz w:val="27"/>
          <w:szCs w:val="27"/>
        </w:rPr>
        <w:t>I</w:t>
      </w:r>
      <w:r>
        <w:rPr>
          <w:rFonts w:ascii="Times New Roman" w:hAnsi="Times New Roman" w:cs="Times New Roman"/>
          <w:spacing w:val="15"/>
          <w:sz w:val="27"/>
          <w:szCs w:val="27"/>
        </w:rPr>
        <w:t>F</w:t>
      </w:r>
      <w:r>
        <w:rPr>
          <w:rFonts w:ascii="Times New Roman" w:hAnsi="Times New Roman" w:cs="Times New Roman"/>
          <w:spacing w:val="15"/>
          <w:sz w:val="27"/>
          <w:szCs w:val="27"/>
        </w:rPr>
        <w:t>转染的</w:t>
      </w:r>
      <w:r>
        <w:rPr>
          <w:rFonts w:ascii="Times New Roman" w:hAnsi="Times New Roman" w:cs="Times New Roman"/>
          <w:spacing w:val="15"/>
          <w:sz w:val="27"/>
          <w:szCs w:val="27"/>
        </w:rPr>
        <w:t>HIF-1α-MSCs</w:t>
      </w:r>
      <w:r>
        <w:rPr>
          <w:rFonts w:ascii="Times New Roman" w:hAnsi="Times New Roman" w:cs="Times New Roman"/>
          <w:spacing w:val="15"/>
          <w:sz w:val="27"/>
          <w:szCs w:val="27"/>
        </w:rPr>
        <w:t>、</w:t>
      </w:r>
      <w:r>
        <w:rPr>
          <w:rFonts w:ascii="Times New Roman" w:hAnsi="Times New Roman" w:cs="Times New Roman"/>
          <w:spacing w:val="15"/>
          <w:sz w:val="27"/>
          <w:szCs w:val="27"/>
        </w:rPr>
        <w:t>BMSCs</w:t>
      </w:r>
      <w:r>
        <w:rPr>
          <w:rFonts w:ascii="Times New Roman" w:hAnsi="Times New Roman" w:cs="Times New Roman"/>
          <w:spacing w:val="15"/>
          <w:sz w:val="27"/>
          <w:szCs w:val="27"/>
        </w:rPr>
        <w:t>及磷酸缓冲盐溶液</w:t>
      </w:r>
      <w:r>
        <w:rPr>
          <w:rFonts w:ascii="Times New Roman" w:hAnsi="Times New Roman" w:cs="Times New Roman"/>
          <w:spacing w:val="15"/>
          <w:sz w:val="27"/>
          <w:szCs w:val="27"/>
        </w:rPr>
        <w:t>(phosphate buffer saline</w:t>
      </w:r>
      <w:r>
        <w:rPr>
          <w:rFonts w:ascii="Times New Roman" w:hAnsi="Times New Roman" w:cs="Times New Roman" w:hint="eastAsia"/>
          <w:spacing w:val="15"/>
          <w:sz w:val="27"/>
          <w:szCs w:val="27"/>
        </w:rPr>
        <w:t>，</w:t>
      </w:r>
      <w:r>
        <w:rPr>
          <w:rFonts w:ascii="Times New Roman" w:hAnsi="Times New Roman" w:cs="Times New Roman"/>
          <w:spacing w:val="15"/>
          <w:sz w:val="27"/>
          <w:szCs w:val="27"/>
        </w:rPr>
        <w:t>PBS)</w:t>
      </w:r>
      <w:r>
        <w:rPr>
          <w:rFonts w:ascii="Times New Roman" w:hAnsi="Times New Roman" w:cs="Times New Roman"/>
          <w:spacing w:val="15"/>
          <w:sz w:val="27"/>
          <w:szCs w:val="27"/>
        </w:rPr>
        <w:t>注射进入</w:t>
      </w:r>
      <w:r>
        <w:rPr>
          <w:rFonts w:ascii="Times New Roman" w:hAnsi="Times New Roman" w:cs="Times New Roman"/>
          <w:spacing w:val="15"/>
          <w:sz w:val="27"/>
          <w:szCs w:val="27"/>
        </w:rPr>
        <w:t>SD</w:t>
      </w:r>
      <w:r>
        <w:rPr>
          <w:rFonts w:ascii="Times New Roman" w:hAnsi="Times New Roman" w:cs="Times New Roman"/>
          <w:spacing w:val="15"/>
          <w:sz w:val="27"/>
          <w:szCs w:val="27"/>
        </w:rPr>
        <w:t>乳鼠</w:t>
      </w:r>
      <w:r>
        <w:rPr>
          <w:rFonts w:ascii="Times New Roman" w:hAnsi="Times New Roman" w:cs="Times New Roman"/>
          <w:spacing w:val="15"/>
          <w:sz w:val="27"/>
          <w:szCs w:val="27"/>
        </w:rPr>
        <w:lastRenderedPageBreak/>
        <w:t>侧脑室并检测移植后</w:t>
      </w:r>
      <w:r>
        <w:rPr>
          <w:rFonts w:ascii="Times New Roman" w:hAnsi="Times New Roman" w:cs="Times New Roman"/>
          <w:spacing w:val="15"/>
          <w:sz w:val="27"/>
          <w:szCs w:val="27"/>
        </w:rPr>
        <w:t xml:space="preserve">BMSCs </w:t>
      </w:r>
      <w:r>
        <w:rPr>
          <w:rFonts w:ascii="Times New Roman" w:hAnsi="Times New Roman" w:cs="Times New Roman"/>
          <w:spacing w:val="15"/>
          <w:sz w:val="27"/>
          <w:szCs w:val="27"/>
        </w:rPr>
        <w:t>在脑组织中的分布。</w:t>
      </w:r>
      <w:r>
        <w:rPr>
          <w:rFonts w:ascii="Times New Roman" w:hAnsi="Times New Roman" w:cs="Times New Roman"/>
          <w:spacing w:val="15"/>
          <w:sz w:val="27"/>
          <w:szCs w:val="27"/>
        </w:rPr>
        <w:t xml:space="preserve"> </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w:t>
      </w:r>
      <w:r>
        <w:rPr>
          <w:rFonts w:ascii="Times New Roman" w:hAnsi="Times New Roman" w:cs="Times New Roman"/>
          <w:spacing w:val="15"/>
          <w:sz w:val="27"/>
          <w:szCs w:val="27"/>
        </w:rPr>
        <w:t>3</w:t>
      </w:r>
      <w:r>
        <w:rPr>
          <w:rFonts w:ascii="Times New Roman" w:hAnsi="Times New Roman" w:cs="Times New Roman"/>
          <w:spacing w:val="15"/>
          <w:sz w:val="27"/>
          <w:szCs w:val="27"/>
        </w:rPr>
        <w:t>）检测移植</w:t>
      </w:r>
      <w:r>
        <w:rPr>
          <w:rFonts w:ascii="Times New Roman" w:hAnsi="Times New Roman" w:cs="Times New Roman"/>
          <w:spacing w:val="15"/>
          <w:sz w:val="27"/>
          <w:szCs w:val="27"/>
        </w:rPr>
        <w:t>H</w:t>
      </w:r>
      <w:r>
        <w:rPr>
          <w:rFonts w:ascii="Times New Roman" w:hAnsi="Times New Roman" w:cs="Times New Roman" w:hint="eastAsia"/>
          <w:spacing w:val="15"/>
          <w:sz w:val="27"/>
          <w:szCs w:val="27"/>
        </w:rPr>
        <w:t>I</w:t>
      </w:r>
      <w:r>
        <w:rPr>
          <w:rFonts w:ascii="Times New Roman" w:hAnsi="Times New Roman" w:cs="Times New Roman"/>
          <w:spacing w:val="15"/>
          <w:sz w:val="27"/>
          <w:szCs w:val="27"/>
        </w:rPr>
        <w:t>F-1α</w:t>
      </w:r>
      <w:r>
        <w:rPr>
          <w:rFonts w:ascii="Times New Roman" w:hAnsi="Times New Roman" w:cs="Times New Roman"/>
          <w:spacing w:val="15"/>
          <w:sz w:val="27"/>
          <w:szCs w:val="27"/>
        </w:rPr>
        <w:t>转染的</w:t>
      </w:r>
      <w:r>
        <w:rPr>
          <w:rFonts w:ascii="Times New Roman" w:hAnsi="Times New Roman" w:cs="Times New Roman"/>
          <w:spacing w:val="15"/>
          <w:sz w:val="27"/>
          <w:szCs w:val="27"/>
        </w:rPr>
        <w:t>BMSCs</w:t>
      </w:r>
      <w:r>
        <w:rPr>
          <w:rFonts w:ascii="Times New Roman" w:hAnsi="Times New Roman" w:cs="Times New Roman"/>
          <w:spacing w:val="15"/>
          <w:sz w:val="27"/>
          <w:szCs w:val="27"/>
        </w:rPr>
        <w:t>对缺氧缺血脑损伤的保护作用</w:t>
      </w:r>
      <w:r>
        <w:rPr>
          <w:rFonts w:ascii="Times New Roman" w:hAnsi="Times New Roman" w:cs="Times New Roman"/>
          <w:spacing w:val="15"/>
          <w:sz w:val="27"/>
          <w:szCs w:val="27"/>
        </w:rPr>
        <w:t xml:space="preserve">    </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  </w:t>
      </w:r>
      <w:r>
        <w:rPr>
          <w:rFonts w:ascii="宋体" w:eastAsia="宋体" w:hAnsi="宋体" w:cs="宋体" w:hint="eastAsia"/>
          <w:spacing w:val="15"/>
          <w:sz w:val="27"/>
          <w:szCs w:val="27"/>
        </w:rPr>
        <w:t>①</w:t>
      </w:r>
      <w:r>
        <w:rPr>
          <w:rFonts w:ascii="Times New Roman" w:hAnsi="Times New Roman" w:cs="Times New Roman"/>
          <w:spacing w:val="15"/>
          <w:sz w:val="27"/>
          <w:szCs w:val="27"/>
        </w:rPr>
        <w:t> </w:t>
      </w:r>
      <w:r>
        <w:rPr>
          <w:rFonts w:ascii="Times New Roman" w:hAnsi="Times New Roman" w:cs="Times New Roman"/>
          <w:spacing w:val="15"/>
          <w:sz w:val="27"/>
          <w:szCs w:val="27"/>
        </w:rPr>
        <w:t>采用</w:t>
      </w:r>
      <w:r>
        <w:rPr>
          <w:rFonts w:ascii="Times New Roman" w:hAnsi="Times New Roman" w:cs="Times New Roman"/>
          <w:spacing w:val="15"/>
          <w:sz w:val="27"/>
          <w:szCs w:val="27"/>
        </w:rPr>
        <w:t>TTC</w:t>
      </w:r>
      <w:r>
        <w:rPr>
          <w:rFonts w:ascii="Times New Roman" w:hAnsi="Times New Roman" w:cs="Times New Roman"/>
          <w:spacing w:val="15"/>
          <w:sz w:val="27"/>
          <w:szCs w:val="27"/>
        </w:rPr>
        <w:t>染色评估脑梗死面积并用</w:t>
      </w:r>
      <w:r>
        <w:rPr>
          <w:rFonts w:ascii="Times New Roman" w:hAnsi="Times New Roman" w:cs="Times New Roman"/>
          <w:spacing w:val="15"/>
          <w:sz w:val="27"/>
          <w:szCs w:val="27"/>
        </w:rPr>
        <w:t>imageJ</w:t>
      </w:r>
      <w:r>
        <w:rPr>
          <w:rFonts w:ascii="Times New Roman" w:hAnsi="Times New Roman" w:cs="Times New Roman"/>
          <w:spacing w:val="15"/>
          <w:sz w:val="27"/>
          <w:szCs w:val="27"/>
        </w:rPr>
        <w:t>软件测</w:t>
      </w:r>
      <w:r>
        <w:rPr>
          <w:rFonts w:ascii="Times New Roman" w:hAnsi="Times New Roman" w:cs="Times New Roman" w:hint="eastAsia"/>
          <w:spacing w:val="15"/>
          <w:sz w:val="27"/>
          <w:szCs w:val="27"/>
        </w:rPr>
        <w:t>出梗死面积，</w:t>
      </w:r>
      <w:r>
        <w:rPr>
          <w:rFonts w:ascii="Times New Roman" w:hAnsi="Times New Roman" w:cs="Times New Roman"/>
          <w:spacing w:val="15"/>
          <w:sz w:val="27"/>
          <w:szCs w:val="27"/>
        </w:rPr>
        <w:t>采用免疫荧光染色方法鉴定三组大鼠之间细胞增殖（</w:t>
      </w:r>
      <w:r>
        <w:rPr>
          <w:rFonts w:ascii="Times New Roman" w:hAnsi="Times New Roman" w:cs="Times New Roman"/>
          <w:spacing w:val="15"/>
          <w:sz w:val="27"/>
          <w:szCs w:val="27"/>
        </w:rPr>
        <w:t>Brdu</w:t>
      </w:r>
      <w:r>
        <w:rPr>
          <w:rFonts w:ascii="Times New Roman" w:hAnsi="Times New Roman" w:cs="Times New Roman"/>
          <w:spacing w:val="15"/>
          <w:sz w:val="27"/>
          <w:szCs w:val="27"/>
        </w:rPr>
        <w:t>），细胞凋亡（</w:t>
      </w:r>
      <w:r>
        <w:rPr>
          <w:rFonts w:ascii="Times New Roman" w:hAnsi="Times New Roman" w:cs="Times New Roman"/>
          <w:spacing w:val="15"/>
          <w:sz w:val="27"/>
          <w:szCs w:val="27"/>
        </w:rPr>
        <w:t>Tunel</w:t>
      </w:r>
      <w:r>
        <w:rPr>
          <w:rFonts w:ascii="Times New Roman" w:hAnsi="Times New Roman" w:cs="Times New Roman"/>
          <w:spacing w:val="15"/>
          <w:sz w:val="27"/>
          <w:szCs w:val="27"/>
        </w:rPr>
        <w:t>、</w:t>
      </w:r>
      <w:r>
        <w:rPr>
          <w:rFonts w:ascii="Times New Roman" w:hAnsi="Times New Roman" w:cs="Times New Roman"/>
          <w:spacing w:val="15"/>
          <w:sz w:val="27"/>
          <w:szCs w:val="27"/>
        </w:rPr>
        <w:t>Caspase3</w:t>
      </w:r>
      <w:r>
        <w:rPr>
          <w:rFonts w:ascii="Times New Roman" w:hAnsi="Times New Roman" w:cs="Times New Roman"/>
          <w:spacing w:val="15"/>
          <w:sz w:val="27"/>
          <w:szCs w:val="27"/>
        </w:rPr>
        <w:t>）及神经细胞成熟（</w:t>
      </w:r>
      <w:r>
        <w:rPr>
          <w:rFonts w:ascii="Times New Roman" w:hAnsi="Times New Roman" w:cs="Times New Roman"/>
          <w:spacing w:val="15"/>
          <w:sz w:val="27"/>
          <w:szCs w:val="27"/>
        </w:rPr>
        <w:t>NeuN</w:t>
      </w:r>
      <w:r>
        <w:rPr>
          <w:rFonts w:ascii="Times New Roman" w:hAnsi="Times New Roman" w:cs="Times New Roman"/>
          <w:spacing w:val="15"/>
          <w:sz w:val="27"/>
          <w:szCs w:val="27"/>
        </w:rPr>
        <w:t>）之间的差异，以评估移植</w:t>
      </w:r>
      <w:r>
        <w:rPr>
          <w:rFonts w:ascii="Times New Roman" w:hAnsi="Times New Roman" w:cs="Times New Roman"/>
          <w:spacing w:val="15"/>
          <w:sz w:val="27"/>
          <w:szCs w:val="27"/>
        </w:rPr>
        <w:t>HIF-1α-MSCs</w:t>
      </w:r>
      <w:r>
        <w:rPr>
          <w:rFonts w:ascii="Times New Roman" w:hAnsi="Times New Roman" w:cs="Times New Roman"/>
          <w:spacing w:val="15"/>
          <w:sz w:val="27"/>
          <w:szCs w:val="27"/>
        </w:rPr>
        <w:t>对缺血缺氧脑损伤的保护作用；</w:t>
      </w:r>
    </w:p>
    <w:p w:rsidR="00C71E29" w:rsidRDefault="00C71E29" w:rsidP="00C71E29">
      <w:pPr>
        <w:wordWrap w:val="0"/>
        <w:rPr>
          <w:rFonts w:ascii="Times New Roman" w:hAnsi="Times New Roman" w:cs="Times New Roman"/>
          <w:spacing w:val="15"/>
          <w:sz w:val="27"/>
          <w:szCs w:val="27"/>
        </w:rPr>
      </w:pPr>
      <w:r>
        <w:rPr>
          <w:rFonts w:ascii="宋体" w:eastAsia="宋体" w:hAnsi="宋体" w:cs="宋体" w:hint="eastAsia"/>
          <w:spacing w:val="15"/>
          <w:sz w:val="27"/>
          <w:szCs w:val="27"/>
        </w:rPr>
        <w:t>②</w:t>
      </w:r>
      <w:r>
        <w:rPr>
          <w:rFonts w:ascii="Times New Roman" w:hAnsi="Times New Roman" w:cs="Times New Roman"/>
          <w:spacing w:val="15"/>
          <w:sz w:val="27"/>
          <w:szCs w:val="27"/>
        </w:rPr>
        <w:t>利用</w:t>
      </w:r>
      <w:r>
        <w:rPr>
          <w:rFonts w:ascii="Times New Roman" w:hAnsi="Times New Roman" w:cs="Times New Roman"/>
          <w:spacing w:val="15"/>
          <w:sz w:val="27"/>
          <w:szCs w:val="27"/>
        </w:rPr>
        <w:t>western blot</w:t>
      </w:r>
      <w:r>
        <w:rPr>
          <w:rFonts w:ascii="Times New Roman" w:hAnsi="Times New Roman" w:cs="Times New Roman"/>
          <w:spacing w:val="15"/>
          <w:sz w:val="27"/>
          <w:szCs w:val="27"/>
        </w:rPr>
        <w:t>及</w:t>
      </w:r>
      <w:r>
        <w:rPr>
          <w:rFonts w:ascii="Times New Roman" w:hAnsi="Times New Roman" w:cs="Times New Roman"/>
          <w:spacing w:val="15"/>
          <w:sz w:val="27"/>
          <w:szCs w:val="27"/>
        </w:rPr>
        <w:t>realtime-PCR</w:t>
      </w:r>
      <w:r>
        <w:rPr>
          <w:rFonts w:ascii="Times New Roman" w:hAnsi="Times New Roman" w:cs="Times New Roman"/>
          <w:spacing w:val="15"/>
          <w:sz w:val="27"/>
          <w:szCs w:val="27"/>
        </w:rPr>
        <w:t>检测</w:t>
      </w:r>
      <w:r>
        <w:rPr>
          <w:rFonts w:ascii="Times New Roman" w:hAnsi="Times New Roman" w:cs="Times New Roman"/>
          <w:spacing w:val="15"/>
          <w:sz w:val="27"/>
          <w:szCs w:val="27"/>
        </w:rPr>
        <w:t>HIF-1α</w:t>
      </w:r>
      <w:r>
        <w:rPr>
          <w:rFonts w:ascii="Times New Roman" w:hAnsi="Times New Roman" w:cs="Times New Roman"/>
          <w:spacing w:val="15"/>
          <w:sz w:val="27"/>
          <w:szCs w:val="27"/>
        </w:rPr>
        <w:t>以及其下游分子</w:t>
      </w:r>
      <w:r>
        <w:rPr>
          <w:rFonts w:ascii="Times New Roman" w:hAnsi="Times New Roman" w:cs="Times New Roman"/>
          <w:spacing w:val="15"/>
          <w:sz w:val="27"/>
          <w:szCs w:val="27"/>
        </w:rPr>
        <w:t>VEGF</w:t>
      </w:r>
      <w:r>
        <w:rPr>
          <w:rFonts w:ascii="Times New Roman" w:hAnsi="Times New Roman" w:cs="Times New Roman"/>
          <w:spacing w:val="15"/>
          <w:sz w:val="27"/>
          <w:szCs w:val="27"/>
        </w:rPr>
        <w:t>在不同实验组脑组织内表达；</w:t>
      </w:r>
    </w:p>
    <w:p w:rsidR="00C71E29" w:rsidRDefault="00C71E29" w:rsidP="00C71E29">
      <w:pPr>
        <w:wordWrap w:val="0"/>
        <w:rPr>
          <w:rFonts w:ascii="Times New Roman" w:eastAsia="宋体" w:hAnsi="Times New Roman" w:cs="Times New Roman"/>
          <w:spacing w:val="15"/>
          <w:sz w:val="27"/>
          <w:szCs w:val="27"/>
        </w:rPr>
      </w:pPr>
      <w:r>
        <w:rPr>
          <w:rFonts w:ascii="宋体" w:eastAsia="宋体" w:hAnsi="宋体" w:cs="宋体" w:hint="eastAsia"/>
          <w:spacing w:val="15"/>
          <w:sz w:val="27"/>
          <w:szCs w:val="27"/>
        </w:rPr>
        <w:t>③</w:t>
      </w:r>
      <w:r>
        <w:rPr>
          <w:rFonts w:ascii="Times New Roman" w:hAnsi="Times New Roman" w:cs="Times New Roman"/>
          <w:spacing w:val="15"/>
          <w:sz w:val="27"/>
          <w:szCs w:val="27"/>
        </w:rPr>
        <w:t>利用</w:t>
      </w:r>
      <w:r>
        <w:rPr>
          <w:rFonts w:ascii="Times New Roman" w:hAnsi="Times New Roman" w:cs="Times New Roman"/>
          <w:spacing w:val="15"/>
          <w:sz w:val="27"/>
          <w:szCs w:val="27"/>
        </w:rPr>
        <w:t>TUNEL</w:t>
      </w:r>
      <w:r>
        <w:rPr>
          <w:rFonts w:ascii="Times New Roman" w:hAnsi="Times New Roman" w:cs="Times New Roman"/>
          <w:spacing w:val="15"/>
          <w:sz w:val="27"/>
          <w:szCs w:val="27"/>
        </w:rPr>
        <w:t>试剂盒检测凋亡细胞数量；运用免疫荧光染色检测脑缺氧缺血损伤区域血管密度、以及血管内皮前体细胞的表达及分布；运用免疫荧光染色检测不同实验组中神经干细胞的表达及分布</w:t>
      </w:r>
      <w:r>
        <w:rPr>
          <w:rFonts w:ascii="Times New Roman" w:eastAsia="宋体" w:hAnsi="Times New Roman" w:cs="Times New Roman" w:hint="eastAsia"/>
          <w:spacing w:val="15"/>
          <w:sz w:val="27"/>
          <w:szCs w:val="27"/>
        </w:rPr>
        <w:t>。</w:t>
      </w:r>
      <w:bookmarkStart w:id="0" w:name="_GoBack"/>
      <w:bookmarkEnd w:id="0"/>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hint="eastAsia"/>
          <w:spacing w:val="15"/>
          <w:sz w:val="27"/>
          <w:szCs w:val="27"/>
        </w:rPr>
        <w:t>4</w:t>
      </w:r>
      <w:r>
        <w:rPr>
          <w:rFonts w:ascii="Times New Roman" w:hAnsi="Times New Roman" w:cs="Times New Roman"/>
          <w:spacing w:val="15"/>
          <w:sz w:val="27"/>
          <w:szCs w:val="27"/>
        </w:rPr>
        <w:t>、细胞实验</w:t>
      </w:r>
      <w:r>
        <w:rPr>
          <w:rFonts w:ascii="Times New Roman" w:hAnsi="Times New Roman" w:cs="Times New Roman"/>
          <w:spacing w:val="15"/>
          <w:sz w:val="27"/>
          <w:szCs w:val="27"/>
        </w:rPr>
        <w:t xml:space="preserve"> </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w:t>
      </w:r>
      <w:r>
        <w:rPr>
          <w:rFonts w:ascii="Times New Roman" w:hAnsi="Times New Roman" w:cs="Times New Roman"/>
          <w:spacing w:val="15"/>
          <w:sz w:val="27"/>
          <w:szCs w:val="27"/>
        </w:rPr>
        <w:t>1</w:t>
      </w:r>
      <w:r>
        <w:rPr>
          <w:rFonts w:ascii="Times New Roman" w:hAnsi="Times New Roman" w:cs="Times New Roman"/>
          <w:spacing w:val="15"/>
          <w:sz w:val="27"/>
          <w:szCs w:val="27"/>
        </w:rPr>
        <w:t>）新生</w:t>
      </w:r>
      <w:r>
        <w:rPr>
          <w:rFonts w:ascii="Times New Roman" w:hAnsi="Times New Roman" w:cs="Times New Roman"/>
          <w:spacing w:val="15"/>
          <w:sz w:val="27"/>
          <w:szCs w:val="27"/>
        </w:rPr>
        <w:t>SD</w:t>
      </w:r>
      <w:r>
        <w:rPr>
          <w:rFonts w:ascii="Times New Roman" w:hAnsi="Times New Roman" w:cs="Times New Roman"/>
          <w:spacing w:val="15"/>
          <w:sz w:val="27"/>
          <w:szCs w:val="27"/>
        </w:rPr>
        <w:t>大鼠神经元原代培养</w:t>
      </w:r>
      <w:r>
        <w:rPr>
          <w:rFonts w:ascii="Times New Roman" w:hAnsi="Times New Roman" w:cs="Times New Roman"/>
          <w:spacing w:val="15"/>
          <w:sz w:val="27"/>
          <w:szCs w:val="27"/>
        </w:rPr>
        <w:t xml:space="preserve">   </w:t>
      </w:r>
      <w:r>
        <w:rPr>
          <w:rFonts w:ascii="Times New Roman" w:hAnsi="Times New Roman" w:cs="Times New Roman"/>
          <w:spacing w:val="15"/>
          <w:sz w:val="27"/>
          <w:szCs w:val="27"/>
        </w:rPr>
        <w:t>培养</w:t>
      </w:r>
      <w:r>
        <w:rPr>
          <w:rFonts w:ascii="Times New Roman" w:hAnsi="Times New Roman" w:cs="Times New Roman"/>
          <w:spacing w:val="15"/>
          <w:sz w:val="27"/>
          <w:szCs w:val="27"/>
        </w:rPr>
        <w:t>7</w:t>
      </w:r>
      <w:r>
        <w:rPr>
          <w:rFonts w:ascii="Times New Roman" w:hAnsi="Times New Roman" w:cs="Times New Roman"/>
          <w:spacing w:val="15"/>
          <w:sz w:val="27"/>
          <w:szCs w:val="27"/>
        </w:rPr>
        <w:t>天后备用。</w:t>
      </w:r>
      <w:r>
        <w:rPr>
          <w:rFonts w:ascii="Times New Roman" w:hAnsi="Times New Roman" w:cs="Times New Roman"/>
          <w:spacing w:val="15"/>
          <w:sz w:val="27"/>
          <w:szCs w:val="27"/>
        </w:rPr>
        <w:t> </w:t>
      </w:r>
    </w:p>
    <w:p w:rsidR="00C71E29" w:rsidRDefault="00C71E29" w:rsidP="00C71E29">
      <w:pPr>
        <w:wordWrap w:val="0"/>
        <w:rPr>
          <w:rFonts w:ascii="Times New Roman" w:hAnsi="Times New Roman" w:cs="Times New Roman"/>
          <w:spacing w:val="15"/>
          <w:sz w:val="27"/>
          <w:szCs w:val="27"/>
        </w:rPr>
      </w:pPr>
      <w:r>
        <w:rPr>
          <w:rFonts w:ascii="Times New Roman" w:hAnsi="Times New Roman" w:cs="Times New Roman"/>
          <w:spacing w:val="15"/>
          <w:sz w:val="27"/>
          <w:szCs w:val="27"/>
        </w:rPr>
        <w:t>（</w:t>
      </w:r>
      <w:r>
        <w:rPr>
          <w:rFonts w:ascii="Times New Roman" w:hAnsi="Times New Roman" w:cs="Times New Roman"/>
          <w:spacing w:val="15"/>
          <w:sz w:val="27"/>
          <w:szCs w:val="27"/>
        </w:rPr>
        <w:t>2</w:t>
      </w:r>
      <w:r>
        <w:rPr>
          <w:rFonts w:ascii="Times New Roman" w:hAnsi="Times New Roman" w:cs="Times New Roman"/>
          <w:spacing w:val="15"/>
          <w:sz w:val="27"/>
          <w:szCs w:val="27"/>
        </w:rPr>
        <w:t>）</w:t>
      </w:r>
      <w:r>
        <w:rPr>
          <w:rFonts w:ascii="Times New Roman" w:hAnsi="Times New Roman" w:cs="Times New Roman"/>
          <w:spacing w:val="15"/>
          <w:sz w:val="27"/>
          <w:szCs w:val="27"/>
        </w:rPr>
        <w:t>ChIP-seq</w:t>
      </w:r>
      <w:r>
        <w:rPr>
          <w:rFonts w:ascii="Times New Roman" w:hAnsi="Times New Roman" w:cs="Times New Roman"/>
          <w:spacing w:val="15"/>
          <w:sz w:val="27"/>
          <w:szCs w:val="27"/>
        </w:rPr>
        <w:t>及</w:t>
      </w:r>
      <w:r>
        <w:rPr>
          <w:rFonts w:ascii="Times New Roman" w:hAnsi="Times New Roman" w:cs="Times New Roman"/>
          <w:spacing w:val="15"/>
          <w:sz w:val="27"/>
          <w:szCs w:val="27"/>
        </w:rPr>
        <w:t>RNA-seq</w:t>
      </w:r>
      <w:r>
        <w:rPr>
          <w:rFonts w:ascii="Times New Roman" w:hAnsi="Times New Roman" w:cs="Times New Roman"/>
          <w:spacing w:val="15"/>
          <w:sz w:val="27"/>
          <w:szCs w:val="27"/>
        </w:rPr>
        <w:t>分析锁定</w:t>
      </w:r>
      <w:r>
        <w:rPr>
          <w:rFonts w:ascii="Times New Roman" w:hAnsi="Times New Roman" w:cs="Times New Roman"/>
          <w:spacing w:val="15"/>
          <w:sz w:val="27"/>
          <w:szCs w:val="27"/>
        </w:rPr>
        <w:t>HIF-1α</w:t>
      </w:r>
      <w:r>
        <w:rPr>
          <w:rFonts w:ascii="Times New Roman" w:hAnsi="Times New Roman" w:cs="Times New Roman"/>
          <w:spacing w:val="15"/>
          <w:sz w:val="27"/>
          <w:szCs w:val="27"/>
        </w:rPr>
        <w:t>下游靶基因收取上述培养的神经细胞行</w:t>
      </w:r>
      <w:r>
        <w:rPr>
          <w:rFonts w:ascii="Times New Roman" w:hAnsi="Times New Roman" w:cs="Times New Roman"/>
          <w:spacing w:val="15"/>
          <w:sz w:val="27"/>
          <w:szCs w:val="27"/>
        </w:rPr>
        <w:t>ChIP-seq</w:t>
      </w:r>
      <w:r>
        <w:rPr>
          <w:rFonts w:ascii="Times New Roman" w:hAnsi="Times New Roman" w:cs="Times New Roman"/>
          <w:spacing w:val="15"/>
          <w:sz w:val="27"/>
          <w:szCs w:val="27"/>
        </w:rPr>
        <w:t>分析</w:t>
      </w:r>
      <w:r>
        <w:rPr>
          <w:rFonts w:ascii="Times New Roman" w:hAnsi="Times New Roman" w:cs="Times New Roman" w:hint="eastAsia"/>
          <w:spacing w:val="15"/>
          <w:sz w:val="27"/>
          <w:szCs w:val="27"/>
        </w:rPr>
        <w:t>，</w:t>
      </w:r>
      <w:r>
        <w:rPr>
          <w:rFonts w:ascii="Times New Roman" w:hAnsi="Times New Roman" w:cs="Times New Roman"/>
          <w:spacing w:val="15"/>
          <w:sz w:val="27"/>
          <w:szCs w:val="27"/>
        </w:rPr>
        <w:t>将收集的</w:t>
      </w:r>
      <w:r>
        <w:rPr>
          <w:rFonts w:ascii="Times New Roman" w:hAnsi="Times New Roman" w:cs="Times New Roman"/>
          <w:spacing w:val="15"/>
          <w:sz w:val="27"/>
          <w:szCs w:val="27"/>
        </w:rPr>
        <w:t>DNA</w:t>
      </w:r>
      <w:r>
        <w:rPr>
          <w:rFonts w:ascii="Times New Roman" w:hAnsi="Times New Roman" w:cs="Times New Roman"/>
          <w:spacing w:val="15"/>
          <w:sz w:val="27"/>
          <w:szCs w:val="27"/>
        </w:rPr>
        <w:t>片段用</w:t>
      </w:r>
      <w:r>
        <w:rPr>
          <w:rFonts w:ascii="Times New Roman" w:hAnsi="Times New Roman" w:cs="Times New Roman"/>
          <w:spacing w:val="15"/>
          <w:sz w:val="27"/>
          <w:szCs w:val="27"/>
        </w:rPr>
        <w:t>IlluminaHiseq</w:t>
      </w:r>
      <w:r>
        <w:rPr>
          <w:rFonts w:ascii="Times New Roman" w:hAnsi="Times New Roman" w:cs="Times New Roman"/>
          <w:spacing w:val="15"/>
          <w:sz w:val="27"/>
          <w:szCs w:val="27"/>
        </w:rPr>
        <w:t>测序仪进行测序分析。得到测序数据后，经过生物信息学处理，可以得到</w:t>
      </w:r>
      <w:r>
        <w:rPr>
          <w:rFonts w:ascii="Times New Roman" w:hAnsi="Times New Roman" w:cs="Times New Roman"/>
          <w:spacing w:val="15"/>
          <w:sz w:val="27"/>
          <w:szCs w:val="27"/>
        </w:rPr>
        <w:t>HIF-1α</w:t>
      </w:r>
      <w:r>
        <w:rPr>
          <w:rFonts w:ascii="Times New Roman" w:hAnsi="Times New Roman" w:cs="Times New Roman"/>
          <w:spacing w:val="15"/>
          <w:sz w:val="27"/>
          <w:szCs w:val="27"/>
        </w:rPr>
        <w:t>这一因子在整个基因组范围内与基因组</w:t>
      </w:r>
      <w:r>
        <w:rPr>
          <w:rFonts w:ascii="Times New Roman" w:hAnsi="Times New Roman" w:cs="Times New Roman"/>
          <w:spacing w:val="15"/>
          <w:sz w:val="27"/>
          <w:szCs w:val="27"/>
        </w:rPr>
        <w:t>DNA</w:t>
      </w:r>
      <w:r>
        <w:rPr>
          <w:rFonts w:ascii="Times New Roman" w:hAnsi="Times New Roman" w:cs="Times New Roman"/>
          <w:spacing w:val="15"/>
          <w:sz w:val="27"/>
          <w:szCs w:val="27"/>
        </w:rPr>
        <w:t>的结合谱，并可以精确的找到候选的下游靶基因</w:t>
      </w:r>
      <w:r>
        <w:rPr>
          <w:rFonts w:ascii="Times New Roman" w:hAnsi="Times New Roman" w:cs="Times New Roman" w:hint="eastAsia"/>
          <w:spacing w:val="15"/>
          <w:sz w:val="27"/>
          <w:szCs w:val="27"/>
        </w:rPr>
        <w:t>。</w:t>
      </w:r>
    </w:p>
    <w:p w:rsidR="009218B0" w:rsidRPr="00BE6480" w:rsidRDefault="00C71E29" w:rsidP="00BE6480">
      <w:pPr>
        <w:wordWrap w:val="0"/>
        <w:rPr>
          <w:rFonts w:ascii="Times New Roman" w:hAnsi="Times New Roman" w:cs="Times New Roman"/>
          <w:spacing w:val="15"/>
          <w:sz w:val="27"/>
          <w:szCs w:val="27"/>
        </w:rPr>
      </w:pPr>
      <w:r>
        <w:rPr>
          <w:rFonts w:ascii="Times New Roman" w:hAnsi="Times New Roman" w:cs="Times New Roman" w:hint="eastAsia"/>
          <w:spacing w:val="15"/>
          <w:sz w:val="27"/>
          <w:szCs w:val="27"/>
        </w:rPr>
        <w:t>5</w:t>
      </w:r>
      <w:r>
        <w:rPr>
          <w:rFonts w:ascii="Times New Roman" w:hAnsi="Times New Roman" w:cs="Times New Roman" w:hint="eastAsia"/>
          <w:spacing w:val="15"/>
          <w:sz w:val="27"/>
          <w:szCs w:val="27"/>
        </w:rPr>
        <w:t>、</w:t>
      </w:r>
      <w:r>
        <w:rPr>
          <w:rFonts w:ascii="Times New Roman" w:hAnsi="Times New Roman" w:cs="Times New Roman"/>
          <w:spacing w:val="15"/>
          <w:sz w:val="27"/>
          <w:szCs w:val="27"/>
        </w:rPr>
        <w:t>神经行为学评价：于移植后</w:t>
      </w:r>
      <w:r>
        <w:rPr>
          <w:rFonts w:ascii="Times New Roman" w:hAnsi="Times New Roman" w:cs="Times New Roman"/>
          <w:spacing w:val="15"/>
          <w:sz w:val="27"/>
          <w:szCs w:val="27"/>
        </w:rPr>
        <w:t>7</w:t>
      </w:r>
      <w:r>
        <w:rPr>
          <w:rFonts w:ascii="Times New Roman" w:hAnsi="Times New Roman" w:cs="Times New Roman"/>
          <w:spacing w:val="15"/>
          <w:sz w:val="27"/>
          <w:szCs w:val="27"/>
        </w:rPr>
        <w:t>天、</w:t>
      </w:r>
      <w:r>
        <w:rPr>
          <w:rFonts w:ascii="Times New Roman" w:hAnsi="Times New Roman" w:cs="Times New Roman"/>
          <w:spacing w:val="15"/>
          <w:sz w:val="27"/>
          <w:szCs w:val="27"/>
        </w:rPr>
        <w:t>28</w:t>
      </w:r>
      <w:r>
        <w:rPr>
          <w:rFonts w:ascii="Times New Roman" w:hAnsi="Times New Roman" w:cs="Times New Roman"/>
          <w:spacing w:val="15"/>
          <w:sz w:val="27"/>
          <w:szCs w:val="27"/>
        </w:rPr>
        <w:t>天对不同实验组进行</w:t>
      </w:r>
      <w:r>
        <w:rPr>
          <w:rFonts w:ascii="Times New Roman" w:hAnsi="Times New Roman" w:cs="Times New Roman"/>
          <w:spacing w:val="15"/>
          <w:sz w:val="27"/>
          <w:szCs w:val="27"/>
        </w:rPr>
        <w:t>mNSS</w:t>
      </w:r>
      <w:r>
        <w:rPr>
          <w:rFonts w:ascii="Times New Roman" w:hAnsi="Times New Roman" w:cs="Times New Roman"/>
          <w:spacing w:val="15"/>
          <w:sz w:val="27"/>
          <w:szCs w:val="27"/>
        </w:rPr>
        <w:t>评分及迷宫试验，以评估不同干预处理后试验动物学习、记忆等神经功能改变。</w:t>
      </w:r>
    </w:p>
    <w:sectPr w:rsidR="009218B0" w:rsidRPr="00BE6480" w:rsidSect="00F311E9">
      <w:pgSz w:w="11906" w:h="16838"/>
      <w:pgMar w:top="1361"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A9F" w:rsidRDefault="00617A9F" w:rsidP="000B1F9E">
      <w:r>
        <w:separator/>
      </w:r>
    </w:p>
  </w:endnote>
  <w:endnote w:type="continuationSeparator" w:id="1">
    <w:p w:rsidR="00617A9F" w:rsidRDefault="00617A9F" w:rsidP="000B1F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A9F" w:rsidRDefault="00617A9F" w:rsidP="000B1F9E">
      <w:r>
        <w:separator/>
      </w:r>
    </w:p>
  </w:footnote>
  <w:footnote w:type="continuationSeparator" w:id="1">
    <w:p w:rsidR="00617A9F" w:rsidRDefault="00617A9F" w:rsidP="000B1F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E29"/>
    <w:rsid w:val="000B1F9E"/>
    <w:rsid w:val="003604D8"/>
    <w:rsid w:val="00497634"/>
    <w:rsid w:val="00513563"/>
    <w:rsid w:val="00617A9F"/>
    <w:rsid w:val="007254ED"/>
    <w:rsid w:val="009218B0"/>
    <w:rsid w:val="00946639"/>
    <w:rsid w:val="00BE6480"/>
    <w:rsid w:val="00C71E29"/>
    <w:rsid w:val="00E246BE"/>
    <w:rsid w:val="00EC0620"/>
    <w:rsid w:val="00F311E9"/>
    <w:rsid w:val="00FA7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B1F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B1F9E"/>
    <w:rPr>
      <w:sz w:val="18"/>
      <w:szCs w:val="18"/>
    </w:rPr>
  </w:style>
  <w:style w:type="paragraph" w:styleId="a4">
    <w:name w:val="footer"/>
    <w:basedOn w:val="a"/>
    <w:link w:val="Char0"/>
    <w:uiPriority w:val="99"/>
    <w:semiHidden/>
    <w:unhideWhenUsed/>
    <w:rsid w:val="000B1F9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B1F9E"/>
    <w:rPr>
      <w:sz w:val="18"/>
      <w:szCs w:val="18"/>
    </w:rPr>
  </w:style>
</w:styles>
</file>

<file path=word/webSettings.xml><?xml version="1.0" encoding="utf-8"?>
<w:webSettings xmlns:r="http://schemas.openxmlformats.org/officeDocument/2006/relationships" xmlns:w="http://schemas.openxmlformats.org/wordprocessingml/2006/main">
  <w:divs>
    <w:div w:id="7240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184</Words>
  <Characters>1049</Characters>
  <Application>Microsoft Office Word</Application>
  <DocSecurity>0</DocSecurity>
  <Lines>8</Lines>
  <Paragraphs>2</Paragraphs>
  <ScaleCrop>false</ScaleCrop>
  <Company>Lenovo (Beijing) Limited</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cp:lastPrinted>2019-03-01T03:10:00Z</cp:lastPrinted>
  <dcterms:created xsi:type="dcterms:W3CDTF">2019-03-01T02:56:00Z</dcterms:created>
  <dcterms:modified xsi:type="dcterms:W3CDTF">2019-03-01T03:16:00Z</dcterms:modified>
</cp:coreProperties>
</file>